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4A0F1" w14:textId="77777777" w:rsidR="008D42DD" w:rsidRPr="004339B3" w:rsidRDefault="008D42DD" w:rsidP="008D42DD">
      <w:pPr>
        <w:pStyle w:val="Header"/>
        <w:jc w:val="center"/>
        <w:rPr>
          <w:rFonts w:asciiTheme="minorHAnsi" w:hAnsiTheme="minorHAnsi" w:cstheme="minorHAnsi"/>
          <w:b/>
          <w:sz w:val="32"/>
          <w:szCs w:val="32"/>
        </w:rPr>
      </w:pPr>
      <w:r w:rsidRPr="004339B3">
        <w:rPr>
          <w:rFonts w:asciiTheme="minorHAnsi" w:hAnsiTheme="minorHAnsi" w:cstheme="minorHAnsi"/>
          <w:b/>
          <w:sz w:val="32"/>
          <w:szCs w:val="32"/>
        </w:rPr>
        <w:t>INSTRUCTIONS TO TENDERERS</w:t>
      </w:r>
    </w:p>
    <w:p w14:paraId="5B2369B2" w14:textId="13B5FF92" w:rsidR="00315E77" w:rsidRPr="004339B3" w:rsidRDefault="003436FE" w:rsidP="00315E77">
      <w:pPr>
        <w:pStyle w:val="titlefront"/>
        <w:ind w:left="0"/>
        <w:jc w:val="center"/>
        <w:outlineLvl w:val="0"/>
        <w:rPr>
          <w:rFonts w:asciiTheme="minorHAnsi" w:hAnsiTheme="minorHAnsi" w:cstheme="minorHAnsi"/>
          <w:szCs w:val="28"/>
        </w:rPr>
      </w:pPr>
      <w:r w:rsidRPr="004339B3">
        <w:rPr>
          <w:rFonts w:asciiTheme="minorHAnsi" w:hAnsiTheme="minorHAnsi" w:cstheme="minorHAnsi"/>
          <w:szCs w:val="28"/>
        </w:rPr>
        <w:t xml:space="preserve">PUBLICATION REFERENCE: </w:t>
      </w:r>
      <w:r w:rsidR="00315E77" w:rsidRPr="004339B3">
        <w:rPr>
          <w:rFonts w:asciiTheme="minorHAnsi" w:hAnsiTheme="minorHAnsi" w:cstheme="minorHAnsi"/>
          <w:szCs w:val="28"/>
        </w:rPr>
        <w:t>IPA-ADRION00290</w:t>
      </w:r>
      <w:r w:rsidR="00315E77" w:rsidRPr="004339B3">
        <w:rPr>
          <w:rFonts w:asciiTheme="minorHAnsi" w:hAnsiTheme="minorHAnsi" w:cstheme="minorHAnsi"/>
          <w:szCs w:val="28"/>
        </w:rPr>
        <w:br/>
        <w:t>“Expert for Smart and Sustainable Clustering Models in the Logistics Sector”</w:t>
      </w:r>
    </w:p>
    <w:p w14:paraId="51A30CE4" w14:textId="4FAB5F9D" w:rsidR="003436FE" w:rsidRPr="004339B3" w:rsidRDefault="003436FE">
      <w:pPr>
        <w:pStyle w:val="Subtitle"/>
        <w:spacing w:after="240"/>
        <w:rPr>
          <w:rFonts w:asciiTheme="minorHAnsi" w:hAnsiTheme="minorHAnsi" w:cstheme="minorHAnsi"/>
          <w:lang w:val="en-GB"/>
        </w:rPr>
      </w:pPr>
    </w:p>
    <w:p w14:paraId="77325E44" w14:textId="681B075B" w:rsidR="003436FE" w:rsidRPr="004339B3" w:rsidRDefault="003436FE">
      <w:pPr>
        <w:pStyle w:val="Subtitle"/>
        <w:spacing w:after="240"/>
        <w:jc w:val="both"/>
        <w:rPr>
          <w:rFonts w:asciiTheme="minorHAnsi" w:hAnsiTheme="minorHAnsi" w:cstheme="minorHAnsi"/>
          <w:sz w:val="22"/>
          <w:szCs w:val="22"/>
          <w:lang w:val="en-GB"/>
        </w:rPr>
      </w:pPr>
      <w:r w:rsidRPr="004339B3">
        <w:rPr>
          <w:rFonts w:asciiTheme="minorHAnsi" w:hAnsiTheme="minorHAnsi" w:cstheme="minorHAnsi"/>
          <w:sz w:val="22"/>
          <w:szCs w:val="22"/>
          <w:lang w:val="en-GB"/>
        </w:rPr>
        <w:t xml:space="preserve">When submitting their </w:t>
      </w:r>
      <w:r w:rsidR="00136A78" w:rsidRPr="004339B3">
        <w:rPr>
          <w:rFonts w:asciiTheme="minorHAnsi" w:hAnsiTheme="minorHAnsi" w:cstheme="minorHAnsi"/>
          <w:sz w:val="22"/>
          <w:szCs w:val="22"/>
          <w:lang w:val="en-GB"/>
        </w:rPr>
        <w:t>application</w:t>
      </w:r>
      <w:r w:rsidRPr="004339B3">
        <w:rPr>
          <w:rFonts w:asciiTheme="minorHAnsi" w:hAnsiTheme="minorHAnsi" w:cstheme="minorHAnsi"/>
          <w:sz w:val="22"/>
          <w:szCs w:val="22"/>
          <w:lang w:val="en-GB"/>
        </w:rPr>
        <w:t xml:space="preserve">, </w:t>
      </w:r>
      <w:r w:rsidR="00136A78" w:rsidRPr="004339B3">
        <w:rPr>
          <w:rFonts w:asciiTheme="minorHAnsi" w:hAnsiTheme="minorHAnsi" w:cstheme="minorHAnsi"/>
          <w:sz w:val="22"/>
          <w:szCs w:val="22"/>
          <w:lang w:val="en-GB"/>
        </w:rPr>
        <w:t>applicants</w:t>
      </w:r>
      <w:r w:rsidRPr="004339B3">
        <w:rPr>
          <w:rFonts w:asciiTheme="minorHAnsi" w:hAnsiTheme="minorHAnsi" w:cstheme="minorHAnsi"/>
          <w:sz w:val="22"/>
          <w:szCs w:val="22"/>
          <w:lang w:val="en-GB"/>
        </w:rPr>
        <w:t xml:space="preserve"> must follow all instructions, forms, terms of reference, contract provisions and specifications contained in this </w:t>
      </w:r>
      <w:r w:rsidR="00136A78" w:rsidRPr="004339B3">
        <w:rPr>
          <w:rFonts w:asciiTheme="minorHAnsi" w:hAnsiTheme="minorHAnsi" w:cstheme="minorHAnsi"/>
          <w:sz w:val="22"/>
          <w:szCs w:val="22"/>
          <w:lang w:val="en-GB"/>
        </w:rPr>
        <w:t>instruction</w:t>
      </w:r>
      <w:r w:rsidRPr="004339B3">
        <w:rPr>
          <w:rFonts w:asciiTheme="minorHAnsi" w:hAnsiTheme="minorHAnsi" w:cstheme="minorHAnsi"/>
          <w:sz w:val="22"/>
          <w:szCs w:val="22"/>
          <w:lang w:val="en-GB"/>
        </w:rPr>
        <w:t xml:space="preserve">. Failure to </w:t>
      </w:r>
      <w:proofErr w:type="gramStart"/>
      <w:r w:rsidRPr="004339B3">
        <w:rPr>
          <w:rFonts w:asciiTheme="minorHAnsi" w:hAnsiTheme="minorHAnsi" w:cstheme="minorHAnsi"/>
          <w:sz w:val="22"/>
          <w:szCs w:val="22"/>
          <w:lang w:val="en-GB"/>
        </w:rPr>
        <w:t>submit a</w:t>
      </w:r>
      <w:r w:rsidR="00136A78" w:rsidRPr="004339B3">
        <w:rPr>
          <w:rFonts w:asciiTheme="minorHAnsi" w:hAnsiTheme="minorHAnsi" w:cstheme="minorHAnsi"/>
          <w:sz w:val="22"/>
          <w:szCs w:val="22"/>
          <w:lang w:val="en-GB"/>
        </w:rPr>
        <w:t>n application</w:t>
      </w:r>
      <w:proofErr w:type="gramEnd"/>
      <w:r w:rsidR="00136A78" w:rsidRPr="004339B3">
        <w:rPr>
          <w:rFonts w:asciiTheme="minorHAnsi" w:hAnsiTheme="minorHAnsi" w:cstheme="minorHAnsi"/>
          <w:sz w:val="22"/>
          <w:szCs w:val="22"/>
          <w:lang w:val="en-GB"/>
        </w:rPr>
        <w:t xml:space="preserve"> </w:t>
      </w:r>
      <w:r w:rsidRPr="004339B3">
        <w:rPr>
          <w:rFonts w:asciiTheme="minorHAnsi" w:hAnsiTheme="minorHAnsi" w:cstheme="minorHAnsi"/>
          <w:sz w:val="22"/>
          <w:szCs w:val="22"/>
          <w:lang w:val="en-GB"/>
        </w:rPr>
        <w:t>containing all the required information and documentation within the deadline specified may lead to the rejection of the tender.</w:t>
      </w:r>
    </w:p>
    <w:p w14:paraId="4D1B7031" w14:textId="77777777" w:rsidR="003436FE" w:rsidRPr="004339B3" w:rsidRDefault="003436FE" w:rsidP="004A4357">
      <w:pPr>
        <w:keepNext/>
        <w:numPr>
          <w:ilvl w:val="0"/>
          <w:numId w:val="27"/>
        </w:numPr>
        <w:spacing w:before="120" w:after="120"/>
        <w:jc w:val="both"/>
        <w:rPr>
          <w:rFonts w:asciiTheme="minorHAnsi" w:hAnsiTheme="minorHAnsi" w:cstheme="minorHAnsi"/>
          <w:b/>
          <w:sz w:val="24"/>
          <w:szCs w:val="24"/>
        </w:rPr>
      </w:pPr>
      <w:r w:rsidRPr="004339B3">
        <w:rPr>
          <w:rFonts w:asciiTheme="minorHAnsi" w:hAnsiTheme="minorHAnsi" w:cstheme="minorHAnsi"/>
          <w:b/>
          <w:sz w:val="24"/>
          <w:szCs w:val="24"/>
        </w:rPr>
        <w:t>Services to be provided</w:t>
      </w:r>
    </w:p>
    <w:p w14:paraId="381BB7FD" w14:textId="77777777" w:rsidR="00136A78" w:rsidRPr="004339B3" w:rsidRDefault="003436FE" w:rsidP="00136A78">
      <w:pPr>
        <w:spacing w:after="120"/>
        <w:jc w:val="both"/>
        <w:rPr>
          <w:rFonts w:asciiTheme="minorHAnsi" w:hAnsiTheme="minorHAnsi" w:cstheme="minorHAnsi"/>
          <w:sz w:val="22"/>
          <w:szCs w:val="22"/>
        </w:rPr>
      </w:pPr>
      <w:r w:rsidRPr="004339B3">
        <w:rPr>
          <w:rFonts w:asciiTheme="minorHAnsi" w:hAnsiTheme="minorHAnsi" w:cstheme="minorHAnsi"/>
          <w:sz w:val="22"/>
          <w:szCs w:val="22"/>
        </w:rPr>
        <w:t xml:space="preserve">The services required by the </w:t>
      </w:r>
      <w:r w:rsidR="00CD78C3" w:rsidRPr="004339B3">
        <w:rPr>
          <w:rFonts w:asciiTheme="minorHAnsi" w:hAnsiTheme="minorHAnsi" w:cstheme="minorHAnsi"/>
          <w:sz w:val="22"/>
          <w:szCs w:val="22"/>
        </w:rPr>
        <w:t>c</w:t>
      </w:r>
      <w:r w:rsidRPr="004339B3">
        <w:rPr>
          <w:rFonts w:asciiTheme="minorHAnsi" w:hAnsiTheme="minorHAnsi" w:cstheme="minorHAnsi"/>
          <w:sz w:val="22"/>
          <w:szCs w:val="22"/>
        </w:rPr>
        <w:t xml:space="preserve">ontracting </w:t>
      </w:r>
      <w:r w:rsidR="00CD78C3" w:rsidRPr="004339B3">
        <w:rPr>
          <w:rFonts w:asciiTheme="minorHAnsi" w:hAnsiTheme="minorHAnsi" w:cstheme="minorHAnsi"/>
          <w:sz w:val="22"/>
          <w:szCs w:val="22"/>
        </w:rPr>
        <w:t>a</w:t>
      </w:r>
      <w:r w:rsidRPr="004339B3">
        <w:rPr>
          <w:rFonts w:asciiTheme="minorHAnsi" w:hAnsiTheme="minorHAnsi" w:cstheme="minorHAnsi"/>
          <w:sz w:val="22"/>
          <w:szCs w:val="22"/>
        </w:rPr>
        <w:t xml:space="preserve">uthority are described in the </w:t>
      </w:r>
      <w:r w:rsidR="006D6595" w:rsidRPr="004339B3">
        <w:rPr>
          <w:rFonts w:asciiTheme="minorHAnsi" w:hAnsiTheme="minorHAnsi" w:cstheme="minorHAnsi"/>
          <w:sz w:val="22"/>
          <w:szCs w:val="22"/>
        </w:rPr>
        <w:t>t</w:t>
      </w:r>
      <w:r w:rsidRPr="004339B3">
        <w:rPr>
          <w:rFonts w:asciiTheme="minorHAnsi" w:hAnsiTheme="minorHAnsi" w:cstheme="minorHAnsi"/>
          <w:sz w:val="22"/>
          <w:szCs w:val="22"/>
        </w:rPr>
        <w:t xml:space="preserve">erms of </w:t>
      </w:r>
      <w:r w:rsidR="006D6595" w:rsidRPr="004339B3">
        <w:rPr>
          <w:rFonts w:asciiTheme="minorHAnsi" w:hAnsiTheme="minorHAnsi" w:cstheme="minorHAnsi"/>
          <w:sz w:val="22"/>
          <w:szCs w:val="22"/>
        </w:rPr>
        <w:t>r</w:t>
      </w:r>
      <w:r w:rsidRPr="004339B3">
        <w:rPr>
          <w:rFonts w:asciiTheme="minorHAnsi" w:hAnsiTheme="minorHAnsi" w:cstheme="minorHAnsi"/>
          <w:sz w:val="22"/>
          <w:szCs w:val="22"/>
        </w:rPr>
        <w:t xml:space="preserve">eference. </w:t>
      </w:r>
      <w:bookmarkStart w:id="0" w:name="_Ref499723935"/>
    </w:p>
    <w:p w14:paraId="423E9C2A" w14:textId="77777777" w:rsidR="00136A78" w:rsidRPr="004339B3" w:rsidRDefault="00136A78" w:rsidP="00136A78">
      <w:pPr>
        <w:spacing w:after="120"/>
        <w:jc w:val="both"/>
        <w:rPr>
          <w:rFonts w:asciiTheme="minorHAnsi" w:hAnsiTheme="minorHAnsi" w:cstheme="minorHAnsi"/>
          <w:sz w:val="22"/>
          <w:szCs w:val="22"/>
        </w:rPr>
      </w:pPr>
    </w:p>
    <w:p w14:paraId="4F074AB6" w14:textId="4B8180FF" w:rsidR="003436FE" w:rsidRPr="004339B3" w:rsidRDefault="003436FE" w:rsidP="00136A78">
      <w:pPr>
        <w:spacing w:after="120"/>
        <w:jc w:val="both"/>
        <w:rPr>
          <w:rFonts w:asciiTheme="minorHAnsi" w:hAnsiTheme="minorHAnsi" w:cstheme="minorHAnsi"/>
          <w:b/>
          <w:sz w:val="24"/>
          <w:szCs w:val="24"/>
        </w:rPr>
      </w:pPr>
      <w:r w:rsidRPr="004339B3">
        <w:rPr>
          <w:rFonts w:asciiTheme="minorHAnsi" w:hAnsiTheme="minorHAnsi" w:cstheme="minorHAnsi"/>
          <w:b/>
          <w:sz w:val="24"/>
          <w:szCs w:val="24"/>
        </w:rPr>
        <w:t>Timetable</w:t>
      </w:r>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1984"/>
        <w:gridCol w:w="2127"/>
      </w:tblGrid>
      <w:tr w:rsidR="003436FE" w:rsidRPr="004339B3" w14:paraId="205BDACF" w14:textId="77777777" w:rsidTr="004A4357">
        <w:tc>
          <w:tcPr>
            <w:tcW w:w="4253" w:type="dxa"/>
            <w:tcBorders>
              <w:bottom w:val="nil"/>
            </w:tcBorders>
          </w:tcPr>
          <w:p w14:paraId="65CA12BD" w14:textId="77777777" w:rsidR="003436FE" w:rsidRPr="004339B3" w:rsidRDefault="003436FE">
            <w:pPr>
              <w:rPr>
                <w:rFonts w:asciiTheme="minorHAnsi" w:hAnsiTheme="minorHAnsi" w:cstheme="minorHAnsi"/>
                <w:sz w:val="22"/>
                <w:szCs w:val="22"/>
              </w:rPr>
            </w:pPr>
          </w:p>
        </w:tc>
        <w:tc>
          <w:tcPr>
            <w:tcW w:w="1984" w:type="dxa"/>
            <w:shd w:val="pct10" w:color="auto" w:fill="FFFFFF"/>
          </w:tcPr>
          <w:p w14:paraId="143DC8B6" w14:textId="77777777" w:rsidR="003436FE" w:rsidRPr="004339B3" w:rsidRDefault="003436FE">
            <w:pPr>
              <w:jc w:val="center"/>
              <w:rPr>
                <w:rFonts w:asciiTheme="minorHAnsi" w:hAnsiTheme="minorHAnsi" w:cstheme="minorHAnsi"/>
                <w:b/>
                <w:sz w:val="22"/>
                <w:szCs w:val="22"/>
              </w:rPr>
            </w:pPr>
            <w:r w:rsidRPr="004339B3">
              <w:rPr>
                <w:rFonts w:asciiTheme="minorHAnsi" w:hAnsiTheme="minorHAnsi" w:cstheme="minorHAnsi"/>
                <w:b/>
                <w:sz w:val="22"/>
                <w:szCs w:val="22"/>
              </w:rPr>
              <w:t>DATE</w:t>
            </w:r>
          </w:p>
        </w:tc>
        <w:tc>
          <w:tcPr>
            <w:tcW w:w="2127" w:type="dxa"/>
            <w:tcBorders>
              <w:bottom w:val="nil"/>
            </w:tcBorders>
            <w:shd w:val="pct10" w:color="auto" w:fill="FFFFFF"/>
          </w:tcPr>
          <w:p w14:paraId="21499EBF" w14:textId="24A025BD" w:rsidR="003436FE" w:rsidRPr="004339B3" w:rsidRDefault="003436FE">
            <w:pPr>
              <w:jc w:val="center"/>
              <w:rPr>
                <w:rFonts w:asciiTheme="minorHAnsi" w:hAnsiTheme="minorHAnsi" w:cstheme="minorHAnsi"/>
                <w:b/>
                <w:sz w:val="22"/>
                <w:szCs w:val="22"/>
              </w:rPr>
            </w:pPr>
            <w:r w:rsidRPr="004339B3">
              <w:rPr>
                <w:rFonts w:asciiTheme="minorHAnsi" w:hAnsiTheme="minorHAnsi" w:cstheme="minorHAnsi"/>
                <w:b/>
                <w:sz w:val="22"/>
                <w:szCs w:val="22"/>
              </w:rPr>
              <w:t>TIME</w:t>
            </w:r>
          </w:p>
        </w:tc>
      </w:tr>
      <w:tr w:rsidR="003436FE" w:rsidRPr="004339B3" w14:paraId="08F17514" w14:textId="77777777" w:rsidTr="004A4357">
        <w:tc>
          <w:tcPr>
            <w:tcW w:w="4253" w:type="dxa"/>
            <w:shd w:val="pct10" w:color="auto" w:fill="FFFFFF"/>
          </w:tcPr>
          <w:p w14:paraId="4C7A2013" w14:textId="77777777" w:rsidR="003436FE" w:rsidRPr="004339B3" w:rsidRDefault="003436FE">
            <w:pPr>
              <w:spacing w:before="120" w:after="120"/>
              <w:rPr>
                <w:rFonts w:asciiTheme="minorHAnsi" w:hAnsiTheme="minorHAnsi" w:cstheme="minorHAnsi"/>
                <w:b/>
                <w:sz w:val="22"/>
                <w:szCs w:val="22"/>
              </w:rPr>
            </w:pPr>
            <w:r w:rsidRPr="004339B3">
              <w:rPr>
                <w:rFonts w:asciiTheme="minorHAnsi" w:hAnsiTheme="minorHAnsi" w:cstheme="minorHAnsi"/>
                <w:b/>
                <w:sz w:val="22"/>
                <w:szCs w:val="22"/>
              </w:rPr>
              <w:t>Deadline for submitting tenders</w:t>
            </w:r>
          </w:p>
        </w:tc>
        <w:tc>
          <w:tcPr>
            <w:tcW w:w="1984" w:type="dxa"/>
          </w:tcPr>
          <w:p w14:paraId="042D5D03" w14:textId="178FF0B0" w:rsidR="003436FE" w:rsidRPr="004339B3" w:rsidRDefault="00136A78">
            <w:pPr>
              <w:spacing w:before="120" w:after="120"/>
              <w:jc w:val="center"/>
              <w:rPr>
                <w:rFonts w:asciiTheme="minorHAnsi" w:hAnsiTheme="minorHAnsi" w:cstheme="minorHAnsi"/>
                <w:sz w:val="22"/>
                <w:szCs w:val="22"/>
              </w:rPr>
            </w:pPr>
            <w:r w:rsidRPr="004339B3">
              <w:rPr>
                <w:rFonts w:asciiTheme="minorHAnsi" w:hAnsiTheme="minorHAnsi" w:cstheme="minorHAnsi"/>
                <w:sz w:val="22"/>
                <w:szCs w:val="22"/>
              </w:rPr>
              <w:t>25 October 2024</w:t>
            </w:r>
          </w:p>
        </w:tc>
        <w:tc>
          <w:tcPr>
            <w:tcW w:w="2127" w:type="dxa"/>
          </w:tcPr>
          <w:p w14:paraId="5B55E2FA" w14:textId="61A0A15D" w:rsidR="003436FE" w:rsidRPr="004339B3" w:rsidRDefault="00136A78">
            <w:pPr>
              <w:spacing w:before="120" w:after="120"/>
              <w:jc w:val="center"/>
              <w:rPr>
                <w:rFonts w:asciiTheme="minorHAnsi" w:hAnsiTheme="minorHAnsi" w:cstheme="minorHAnsi"/>
                <w:sz w:val="22"/>
                <w:szCs w:val="22"/>
              </w:rPr>
            </w:pPr>
            <w:r w:rsidRPr="004339B3">
              <w:rPr>
                <w:rFonts w:asciiTheme="minorHAnsi" w:hAnsiTheme="minorHAnsi" w:cstheme="minorHAnsi"/>
                <w:sz w:val="22"/>
                <w:szCs w:val="22"/>
              </w:rPr>
              <w:t>16:00</w:t>
            </w:r>
          </w:p>
        </w:tc>
      </w:tr>
      <w:tr w:rsidR="003436FE" w:rsidRPr="004339B3" w14:paraId="060F369D" w14:textId="77777777" w:rsidTr="004A4357">
        <w:tc>
          <w:tcPr>
            <w:tcW w:w="4253" w:type="dxa"/>
            <w:shd w:val="pct10" w:color="auto" w:fill="FFFFFF"/>
          </w:tcPr>
          <w:p w14:paraId="26942375" w14:textId="77777777" w:rsidR="003436FE" w:rsidRPr="004339B3" w:rsidRDefault="003436FE">
            <w:pPr>
              <w:spacing w:before="120" w:after="120"/>
              <w:rPr>
                <w:rFonts w:asciiTheme="minorHAnsi" w:hAnsiTheme="minorHAnsi" w:cstheme="minorHAnsi"/>
                <w:b/>
                <w:sz w:val="22"/>
                <w:szCs w:val="22"/>
              </w:rPr>
            </w:pPr>
            <w:r w:rsidRPr="004339B3">
              <w:rPr>
                <w:rFonts w:asciiTheme="minorHAnsi" w:hAnsiTheme="minorHAnsi" w:cstheme="minorHAnsi"/>
                <w:b/>
                <w:sz w:val="22"/>
                <w:szCs w:val="22"/>
              </w:rPr>
              <w:t>Completion date for evaluating technical offers</w:t>
            </w:r>
          </w:p>
        </w:tc>
        <w:tc>
          <w:tcPr>
            <w:tcW w:w="1984" w:type="dxa"/>
          </w:tcPr>
          <w:p w14:paraId="1C211839" w14:textId="4C5AA6A8" w:rsidR="003436FE" w:rsidRPr="004339B3" w:rsidRDefault="00136A78">
            <w:pPr>
              <w:spacing w:before="120" w:after="120"/>
              <w:jc w:val="center"/>
              <w:rPr>
                <w:rFonts w:asciiTheme="minorHAnsi" w:hAnsiTheme="minorHAnsi" w:cstheme="minorHAnsi"/>
                <w:sz w:val="22"/>
                <w:szCs w:val="22"/>
              </w:rPr>
            </w:pPr>
            <w:r w:rsidRPr="004339B3">
              <w:rPr>
                <w:rFonts w:asciiTheme="minorHAnsi" w:hAnsiTheme="minorHAnsi" w:cstheme="minorHAnsi"/>
                <w:sz w:val="22"/>
                <w:szCs w:val="22"/>
              </w:rPr>
              <w:t>30 October 2024</w:t>
            </w:r>
          </w:p>
        </w:tc>
        <w:tc>
          <w:tcPr>
            <w:tcW w:w="2127" w:type="dxa"/>
          </w:tcPr>
          <w:p w14:paraId="3CAAF895" w14:textId="77777777" w:rsidR="003436FE" w:rsidRPr="004339B3" w:rsidRDefault="003436FE">
            <w:pPr>
              <w:spacing w:before="120" w:after="120"/>
              <w:jc w:val="center"/>
              <w:rPr>
                <w:rFonts w:asciiTheme="minorHAnsi" w:hAnsiTheme="minorHAnsi" w:cstheme="minorHAnsi"/>
                <w:sz w:val="22"/>
                <w:szCs w:val="22"/>
              </w:rPr>
            </w:pPr>
            <w:r w:rsidRPr="004339B3">
              <w:rPr>
                <w:rFonts w:asciiTheme="minorHAnsi" w:hAnsiTheme="minorHAnsi" w:cstheme="minorHAnsi"/>
                <w:sz w:val="22"/>
                <w:szCs w:val="22"/>
              </w:rPr>
              <w:t>-</w:t>
            </w:r>
          </w:p>
        </w:tc>
      </w:tr>
      <w:tr w:rsidR="003436FE" w:rsidRPr="004339B3" w14:paraId="6426BF85" w14:textId="77777777" w:rsidTr="004A4357">
        <w:tc>
          <w:tcPr>
            <w:tcW w:w="4253" w:type="dxa"/>
            <w:shd w:val="pct10" w:color="auto" w:fill="FFFFFF"/>
          </w:tcPr>
          <w:p w14:paraId="10AEC748" w14:textId="77777777" w:rsidR="003436FE" w:rsidRPr="004339B3" w:rsidRDefault="003436FE">
            <w:pPr>
              <w:spacing w:before="120" w:after="120"/>
              <w:rPr>
                <w:rFonts w:asciiTheme="minorHAnsi" w:hAnsiTheme="minorHAnsi" w:cstheme="minorHAnsi"/>
                <w:b/>
                <w:sz w:val="22"/>
                <w:szCs w:val="22"/>
              </w:rPr>
            </w:pPr>
            <w:r w:rsidRPr="004339B3">
              <w:rPr>
                <w:rFonts w:asciiTheme="minorHAnsi" w:hAnsiTheme="minorHAnsi" w:cstheme="minorHAnsi"/>
                <w:b/>
                <w:sz w:val="22"/>
                <w:szCs w:val="22"/>
              </w:rPr>
              <w:t xml:space="preserve">Notification of award </w:t>
            </w:r>
          </w:p>
        </w:tc>
        <w:tc>
          <w:tcPr>
            <w:tcW w:w="1984" w:type="dxa"/>
          </w:tcPr>
          <w:p w14:paraId="1C1FC902" w14:textId="585E0920" w:rsidR="003436FE" w:rsidRPr="004339B3" w:rsidRDefault="00136A78">
            <w:pPr>
              <w:spacing w:before="120" w:after="120"/>
              <w:jc w:val="center"/>
              <w:rPr>
                <w:rFonts w:asciiTheme="minorHAnsi" w:hAnsiTheme="minorHAnsi" w:cstheme="minorHAnsi"/>
                <w:sz w:val="22"/>
                <w:szCs w:val="22"/>
              </w:rPr>
            </w:pPr>
            <w:r w:rsidRPr="004339B3">
              <w:rPr>
                <w:rFonts w:asciiTheme="minorHAnsi" w:hAnsiTheme="minorHAnsi" w:cstheme="minorHAnsi"/>
                <w:sz w:val="22"/>
                <w:szCs w:val="22"/>
              </w:rPr>
              <w:t>31 October</w:t>
            </w:r>
            <w:r w:rsidR="00177438" w:rsidRPr="004339B3">
              <w:rPr>
                <w:rFonts w:asciiTheme="minorHAnsi" w:hAnsiTheme="minorHAnsi" w:cstheme="minorHAnsi"/>
                <w:sz w:val="22"/>
                <w:szCs w:val="22"/>
              </w:rPr>
              <w:t xml:space="preserve"> 2024</w:t>
            </w:r>
          </w:p>
        </w:tc>
        <w:tc>
          <w:tcPr>
            <w:tcW w:w="2127" w:type="dxa"/>
          </w:tcPr>
          <w:p w14:paraId="0A6F1FE1" w14:textId="77777777" w:rsidR="003436FE" w:rsidRPr="004339B3" w:rsidRDefault="003436FE">
            <w:pPr>
              <w:spacing w:before="120" w:after="120"/>
              <w:jc w:val="center"/>
              <w:rPr>
                <w:rFonts w:asciiTheme="minorHAnsi" w:hAnsiTheme="minorHAnsi" w:cstheme="minorHAnsi"/>
                <w:sz w:val="22"/>
                <w:szCs w:val="22"/>
              </w:rPr>
            </w:pPr>
            <w:r w:rsidRPr="004339B3">
              <w:rPr>
                <w:rFonts w:asciiTheme="minorHAnsi" w:hAnsiTheme="minorHAnsi" w:cstheme="minorHAnsi"/>
                <w:sz w:val="22"/>
                <w:szCs w:val="22"/>
              </w:rPr>
              <w:t>-</w:t>
            </w:r>
          </w:p>
        </w:tc>
      </w:tr>
      <w:tr w:rsidR="003436FE" w:rsidRPr="004339B3" w14:paraId="798300D6" w14:textId="77777777" w:rsidTr="004A4357">
        <w:tc>
          <w:tcPr>
            <w:tcW w:w="4253" w:type="dxa"/>
            <w:shd w:val="pct10" w:color="auto" w:fill="FFFFFF"/>
          </w:tcPr>
          <w:p w14:paraId="3D8E47C7" w14:textId="77777777" w:rsidR="003436FE" w:rsidRPr="004339B3" w:rsidRDefault="003436FE">
            <w:pPr>
              <w:spacing w:before="120" w:after="120"/>
              <w:rPr>
                <w:rFonts w:asciiTheme="minorHAnsi" w:hAnsiTheme="minorHAnsi" w:cstheme="minorHAnsi"/>
                <w:b/>
                <w:sz w:val="22"/>
                <w:szCs w:val="22"/>
              </w:rPr>
            </w:pPr>
            <w:r w:rsidRPr="004339B3">
              <w:rPr>
                <w:rFonts w:asciiTheme="minorHAnsi" w:hAnsiTheme="minorHAnsi" w:cstheme="minorHAnsi"/>
                <w:b/>
                <w:sz w:val="22"/>
                <w:szCs w:val="22"/>
              </w:rPr>
              <w:t>Contract signature</w:t>
            </w:r>
          </w:p>
        </w:tc>
        <w:tc>
          <w:tcPr>
            <w:tcW w:w="1984" w:type="dxa"/>
          </w:tcPr>
          <w:p w14:paraId="16647DCE" w14:textId="6E77A1E5" w:rsidR="003436FE" w:rsidRPr="004339B3" w:rsidRDefault="00136A78">
            <w:pPr>
              <w:spacing w:before="120" w:after="120"/>
              <w:jc w:val="center"/>
              <w:rPr>
                <w:rFonts w:asciiTheme="minorHAnsi" w:hAnsiTheme="minorHAnsi" w:cstheme="minorHAnsi"/>
                <w:sz w:val="22"/>
                <w:szCs w:val="22"/>
              </w:rPr>
            </w:pPr>
            <w:r w:rsidRPr="004339B3">
              <w:rPr>
                <w:rFonts w:asciiTheme="minorHAnsi" w:hAnsiTheme="minorHAnsi" w:cstheme="minorHAnsi"/>
                <w:sz w:val="22"/>
                <w:szCs w:val="22"/>
              </w:rPr>
              <w:t>4 November 2024</w:t>
            </w:r>
          </w:p>
        </w:tc>
        <w:tc>
          <w:tcPr>
            <w:tcW w:w="2127" w:type="dxa"/>
          </w:tcPr>
          <w:p w14:paraId="283AF984" w14:textId="77777777" w:rsidR="003436FE" w:rsidRPr="004339B3" w:rsidRDefault="003436FE">
            <w:pPr>
              <w:spacing w:before="120" w:after="120"/>
              <w:jc w:val="center"/>
              <w:rPr>
                <w:rFonts w:asciiTheme="minorHAnsi" w:hAnsiTheme="minorHAnsi" w:cstheme="minorHAnsi"/>
                <w:sz w:val="22"/>
                <w:szCs w:val="22"/>
              </w:rPr>
            </w:pPr>
            <w:r w:rsidRPr="004339B3">
              <w:rPr>
                <w:rFonts w:asciiTheme="minorHAnsi" w:hAnsiTheme="minorHAnsi" w:cstheme="minorHAnsi"/>
                <w:sz w:val="22"/>
                <w:szCs w:val="22"/>
              </w:rPr>
              <w:t>-</w:t>
            </w:r>
          </w:p>
        </w:tc>
      </w:tr>
      <w:tr w:rsidR="003436FE" w:rsidRPr="004339B3" w14:paraId="31958234" w14:textId="77777777" w:rsidTr="004A4357">
        <w:tc>
          <w:tcPr>
            <w:tcW w:w="4253" w:type="dxa"/>
            <w:shd w:val="pct10" w:color="auto" w:fill="FFFFFF"/>
          </w:tcPr>
          <w:p w14:paraId="31C40150" w14:textId="77777777" w:rsidR="003436FE" w:rsidRPr="004339B3" w:rsidRDefault="003436FE">
            <w:pPr>
              <w:spacing w:before="120" w:after="120"/>
              <w:rPr>
                <w:rFonts w:asciiTheme="minorHAnsi" w:hAnsiTheme="minorHAnsi" w:cstheme="minorHAnsi"/>
                <w:b/>
                <w:sz w:val="22"/>
                <w:szCs w:val="22"/>
              </w:rPr>
            </w:pPr>
            <w:r w:rsidRPr="004339B3">
              <w:rPr>
                <w:rFonts w:asciiTheme="minorHAnsi" w:hAnsiTheme="minorHAnsi" w:cstheme="minorHAnsi"/>
                <w:b/>
                <w:sz w:val="22"/>
                <w:szCs w:val="22"/>
              </w:rPr>
              <w:t>Start date</w:t>
            </w:r>
          </w:p>
        </w:tc>
        <w:tc>
          <w:tcPr>
            <w:tcW w:w="1984" w:type="dxa"/>
          </w:tcPr>
          <w:p w14:paraId="47731F5F" w14:textId="24E59D11" w:rsidR="003436FE" w:rsidRPr="004339B3" w:rsidRDefault="00136A78">
            <w:pPr>
              <w:spacing w:before="120" w:after="120"/>
              <w:jc w:val="center"/>
              <w:rPr>
                <w:rFonts w:asciiTheme="minorHAnsi" w:hAnsiTheme="minorHAnsi" w:cstheme="minorHAnsi"/>
                <w:sz w:val="22"/>
                <w:szCs w:val="22"/>
              </w:rPr>
            </w:pPr>
            <w:r w:rsidRPr="004339B3">
              <w:rPr>
                <w:rFonts w:asciiTheme="minorHAnsi" w:hAnsiTheme="minorHAnsi" w:cstheme="minorHAnsi"/>
                <w:sz w:val="22"/>
                <w:szCs w:val="22"/>
              </w:rPr>
              <w:t>5 November 2024</w:t>
            </w:r>
          </w:p>
        </w:tc>
        <w:tc>
          <w:tcPr>
            <w:tcW w:w="2127" w:type="dxa"/>
          </w:tcPr>
          <w:p w14:paraId="26875A07" w14:textId="77777777" w:rsidR="003436FE" w:rsidRPr="004339B3" w:rsidRDefault="003436FE">
            <w:pPr>
              <w:spacing w:before="120" w:after="120"/>
              <w:jc w:val="center"/>
              <w:rPr>
                <w:rFonts w:asciiTheme="minorHAnsi" w:hAnsiTheme="minorHAnsi" w:cstheme="minorHAnsi"/>
                <w:sz w:val="22"/>
                <w:szCs w:val="22"/>
              </w:rPr>
            </w:pPr>
            <w:r w:rsidRPr="004339B3">
              <w:rPr>
                <w:rFonts w:asciiTheme="minorHAnsi" w:hAnsiTheme="minorHAnsi" w:cstheme="minorHAnsi"/>
                <w:sz w:val="22"/>
                <w:szCs w:val="22"/>
              </w:rPr>
              <w:t>-</w:t>
            </w:r>
          </w:p>
        </w:tc>
      </w:tr>
    </w:tbl>
    <w:p w14:paraId="01E54629" w14:textId="77777777" w:rsidR="00136A78" w:rsidRPr="004339B3" w:rsidRDefault="00136A78" w:rsidP="004A4357">
      <w:pPr>
        <w:keepNext/>
        <w:spacing w:before="120" w:after="120"/>
        <w:ind w:left="420"/>
        <w:jc w:val="both"/>
        <w:rPr>
          <w:rFonts w:asciiTheme="minorHAnsi" w:hAnsiTheme="minorHAnsi" w:cstheme="minorHAnsi"/>
          <w:b/>
          <w:sz w:val="24"/>
          <w:szCs w:val="24"/>
        </w:rPr>
      </w:pPr>
      <w:bookmarkStart w:id="1" w:name="_Ref499615030"/>
    </w:p>
    <w:p w14:paraId="4F7D1C2F" w14:textId="30247690" w:rsidR="003436FE" w:rsidRPr="004339B3" w:rsidRDefault="003436FE" w:rsidP="004A4357">
      <w:pPr>
        <w:keepNext/>
        <w:numPr>
          <w:ilvl w:val="0"/>
          <w:numId w:val="27"/>
        </w:numPr>
        <w:spacing w:before="120" w:after="120"/>
        <w:jc w:val="both"/>
        <w:rPr>
          <w:rFonts w:asciiTheme="minorHAnsi" w:hAnsiTheme="minorHAnsi" w:cstheme="minorHAnsi"/>
          <w:b/>
          <w:sz w:val="24"/>
          <w:szCs w:val="24"/>
        </w:rPr>
      </w:pPr>
      <w:r w:rsidRPr="004339B3">
        <w:rPr>
          <w:rFonts w:asciiTheme="minorHAnsi" w:hAnsiTheme="minorHAnsi" w:cstheme="minorHAnsi"/>
          <w:b/>
          <w:sz w:val="24"/>
          <w:szCs w:val="24"/>
        </w:rPr>
        <w:t>Participation</w:t>
      </w:r>
      <w:r w:rsidR="00B15D53" w:rsidRPr="004339B3">
        <w:rPr>
          <w:rFonts w:asciiTheme="minorHAnsi" w:hAnsiTheme="minorHAnsi" w:cstheme="minorHAnsi"/>
          <w:b/>
          <w:sz w:val="24"/>
          <w:szCs w:val="24"/>
        </w:rPr>
        <w:t>,</w:t>
      </w:r>
      <w:r w:rsidR="00840772" w:rsidRPr="004339B3">
        <w:rPr>
          <w:rFonts w:asciiTheme="minorHAnsi" w:hAnsiTheme="minorHAnsi" w:cstheme="minorHAnsi"/>
          <w:b/>
          <w:sz w:val="24"/>
          <w:szCs w:val="24"/>
        </w:rPr>
        <w:t xml:space="preserve"> </w:t>
      </w:r>
      <w:r w:rsidR="007E7D2E" w:rsidRPr="004339B3">
        <w:rPr>
          <w:rFonts w:asciiTheme="minorHAnsi" w:hAnsiTheme="minorHAnsi" w:cstheme="minorHAnsi"/>
          <w:b/>
          <w:sz w:val="24"/>
          <w:szCs w:val="24"/>
        </w:rPr>
        <w:t xml:space="preserve">experts and </w:t>
      </w:r>
      <w:r w:rsidRPr="004339B3">
        <w:rPr>
          <w:rFonts w:asciiTheme="minorHAnsi" w:hAnsiTheme="minorHAnsi" w:cstheme="minorHAnsi"/>
          <w:b/>
          <w:sz w:val="24"/>
          <w:szCs w:val="24"/>
        </w:rPr>
        <w:t>subcontracting</w:t>
      </w:r>
      <w:bookmarkEnd w:id="1"/>
    </w:p>
    <w:p w14:paraId="49480D0A" w14:textId="1CC1EE02" w:rsidR="00477B81" w:rsidRPr="004339B3" w:rsidRDefault="003436FE" w:rsidP="004A4357">
      <w:pPr>
        <w:pStyle w:val="BodyText"/>
        <w:numPr>
          <w:ilvl w:val="0"/>
          <w:numId w:val="18"/>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left="573" w:hanging="289"/>
        <w:jc w:val="both"/>
        <w:rPr>
          <w:rFonts w:asciiTheme="minorHAnsi" w:hAnsiTheme="minorHAnsi" w:cstheme="minorHAnsi"/>
          <w:sz w:val="22"/>
          <w:szCs w:val="22"/>
        </w:rPr>
      </w:pPr>
      <w:r w:rsidRPr="004339B3">
        <w:rPr>
          <w:rFonts w:asciiTheme="minorHAnsi" w:hAnsiTheme="minorHAnsi" w:cstheme="minorHAnsi"/>
          <w:sz w:val="22"/>
          <w:szCs w:val="22"/>
        </w:rPr>
        <w:t>P</w:t>
      </w:r>
      <w:r w:rsidR="009047A0" w:rsidRPr="004339B3">
        <w:rPr>
          <w:rFonts w:asciiTheme="minorHAnsi" w:hAnsiTheme="minorHAnsi" w:cstheme="minorHAnsi"/>
          <w:sz w:val="22"/>
          <w:szCs w:val="22"/>
        </w:rPr>
        <w:t xml:space="preserve">ursuant to the </w:t>
      </w:r>
      <w:r w:rsidR="00271EF3" w:rsidRPr="004339B3">
        <w:rPr>
          <w:rFonts w:asciiTheme="minorHAnsi" w:hAnsiTheme="minorHAnsi" w:cstheme="minorHAnsi"/>
          <w:sz w:val="22"/>
          <w:szCs w:val="22"/>
        </w:rPr>
        <w:t>EU public procurement procedures (PRAG), the implementation manual of IPA ADRION, and the Law No. 162/2020 "On Public Procurement" of the Republic of Albania</w:t>
      </w:r>
      <w:r w:rsidR="009047A0" w:rsidRPr="004339B3">
        <w:rPr>
          <w:rFonts w:asciiTheme="minorHAnsi" w:hAnsiTheme="minorHAnsi" w:cstheme="minorHAnsi"/>
          <w:sz w:val="22"/>
          <w:szCs w:val="22"/>
        </w:rPr>
        <w:t>, participation is open also to all potential applicants, who respond to the call for applications published on the official website of the contracting authority</w:t>
      </w:r>
      <w:r w:rsidR="00EF67ED" w:rsidRPr="004339B3">
        <w:rPr>
          <w:rFonts w:asciiTheme="minorHAnsi" w:hAnsiTheme="minorHAnsi" w:cstheme="minorHAnsi"/>
          <w:sz w:val="22"/>
          <w:szCs w:val="22"/>
        </w:rPr>
        <w:t>.</w:t>
      </w:r>
    </w:p>
    <w:p w14:paraId="6C291A90" w14:textId="2771B26D" w:rsidR="003436FE" w:rsidRPr="004339B3" w:rsidRDefault="2E501B90" w:rsidP="2E501B90">
      <w:pPr>
        <w:pStyle w:val="BodyText"/>
        <w:numPr>
          <w:ilvl w:val="0"/>
          <w:numId w:val="18"/>
        </w:numPr>
        <w:tabs>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left="573" w:hanging="289"/>
        <w:jc w:val="both"/>
        <w:rPr>
          <w:rFonts w:asciiTheme="minorHAnsi" w:hAnsiTheme="minorHAnsi" w:cstheme="minorBidi"/>
          <w:sz w:val="22"/>
          <w:szCs w:val="22"/>
        </w:rPr>
      </w:pPr>
      <w:r w:rsidRPr="2E501B90">
        <w:rPr>
          <w:rFonts w:asciiTheme="minorHAnsi" w:hAnsiTheme="minorHAnsi" w:cstheme="minorBidi"/>
          <w:sz w:val="22"/>
          <w:szCs w:val="22"/>
        </w:rPr>
        <w:t xml:space="preserve">Natural or legal persons are not entitled to participate in this procedure or be awarded a contract if they are in any of the situations mentioned in Sections 2.4. (EU restrictive measures), 2.6.10.1.1 (exclusion criteria) or 2.6.10.1.2. (rejection from a procedure) of the PRAG. Should they be in one of these situations, their application will be considered either unsuitable or irregular. </w:t>
      </w:r>
    </w:p>
    <w:p w14:paraId="7FECEFA8" w14:textId="27AE9CEC" w:rsidR="003436FE" w:rsidRPr="004339B3" w:rsidRDefault="000E6A9C" w:rsidP="2E501B90">
      <w:pPr>
        <w:pStyle w:val="BodyText"/>
        <w:numPr>
          <w:ilvl w:val="0"/>
          <w:numId w:val="18"/>
        </w:numPr>
        <w:tabs>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hanging="330"/>
        <w:jc w:val="both"/>
        <w:rPr>
          <w:rFonts w:asciiTheme="minorHAnsi" w:hAnsiTheme="minorHAnsi" w:cstheme="minorBidi"/>
          <w:sz w:val="22"/>
          <w:szCs w:val="22"/>
        </w:rPr>
      </w:pPr>
      <w:r w:rsidRPr="2E501B90">
        <w:rPr>
          <w:rFonts w:asciiTheme="minorHAnsi" w:hAnsiTheme="minorHAnsi" w:cstheme="minorBidi"/>
          <w:sz w:val="22"/>
          <w:szCs w:val="22"/>
        </w:rPr>
        <w:t>In the cases listed in Section 2.</w:t>
      </w:r>
      <w:r w:rsidR="00CD78C3" w:rsidRPr="2E501B90">
        <w:rPr>
          <w:rFonts w:asciiTheme="minorHAnsi" w:hAnsiTheme="minorHAnsi" w:cstheme="minorBidi"/>
          <w:sz w:val="22"/>
          <w:szCs w:val="22"/>
        </w:rPr>
        <w:t>6</w:t>
      </w:r>
      <w:r w:rsidRPr="2E501B90">
        <w:rPr>
          <w:rFonts w:asciiTheme="minorHAnsi" w:hAnsiTheme="minorHAnsi" w:cstheme="minorBidi"/>
          <w:sz w:val="22"/>
          <w:szCs w:val="22"/>
        </w:rPr>
        <w:t>.</w:t>
      </w:r>
      <w:r w:rsidR="00CD78C3" w:rsidRPr="2E501B90">
        <w:rPr>
          <w:rFonts w:asciiTheme="minorHAnsi" w:hAnsiTheme="minorHAnsi" w:cstheme="minorBidi"/>
          <w:sz w:val="22"/>
          <w:szCs w:val="22"/>
        </w:rPr>
        <w:t>10</w:t>
      </w:r>
      <w:r w:rsidR="00323286" w:rsidRPr="2E501B90">
        <w:rPr>
          <w:rFonts w:asciiTheme="minorHAnsi" w:hAnsiTheme="minorHAnsi" w:cstheme="minorBidi"/>
          <w:sz w:val="22"/>
          <w:szCs w:val="22"/>
        </w:rPr>
        <w:t>.1</w:t>
      </w:r>
      <w:r w:rsidR="00CD78C3" w:rsidRPr="2E501B90">
        <w:rPr>
          <w:rFonts w:asciiTheme="minorHAnsi" w:hAnsiTheme="minorHAnsi" w:cstheme="minorBidi"/>
          <w:sz w:val="22"/>
          <w:szCs w:val="22"/>
        </w:rPr>
        <w:t>.1.</w:t>
      </w:r>
      <w:r w:rsidRPr="2E501B90">
        <w:rPr>
          <w:rFonts w:asciiTheme="minorHAnsi" w:hAnsiTheme="minorHAnsi" w:cstheme="minorBidi"/>
          <w:sz w:val="22"/>
          <w:szCs w:val="22"/>
        </w:rPr>
        <w:t xml:space="preserve"> of the </w:t>
      </w:r>
      <w:r w:rsidR="00CD78C3" w:rsidRPr="2E501B90">
        <w:rPr>
          <w:rFonts w:asciiTheme="minorHAnsi" w:hAnsiTheme="minorHAnsi" w:cstheme="minorBidi"/>
          <w:b/>
          <w:bCs/>
          <w:sz w:val="22"/>
          <w:szCs w:val="22"/>
        </w:rPr>
        <w:t>PRAG</w:t>
      </w:r>
      <w:r w:rsidRPr="2E501B90">
        <w:rPr>
          <w:rFonts w:asciiTheme="minorHAnsi" w:hAnsiTheme="minorHAnsi" w:cstheme="minorBidi"/>
          <w:sz w:val="22"/>
          <w:szCs w:val="22"/>
        </w:rPr>
        <w:t xml:space="preserve"> t</w:t>
      </w:r>
      <w:r w:rsidR="003436FE" w:rsidRPr="2E501B90">
        <w:rPr>
          <w:rFonts w:asciiTheme="minorHAnsi" w:hAnsiTheme="minorHAnsi" w:cstheme="minorBidi"/>
          <w:sz w:val="22"/>
          <w:szCs w:val="22"/>
        </w:rPr>
        <w:t xml:space="preserve">enderers may be </w:t>
      </w:r>
      <w:r w:rsidR="00323286" w:rsidRPr="2E501B90">
        <w:rPr>
          <w:rFonts w:asciiTheme="minorHAnsi" w:hAnsiTheme="minorHAnsi" w:cstheme="minorBidi"/>
          <w:sz w:val="22"/>
          <w:szCs w:val="22"/>
        </w:rPr>
        <w:t xml:space="preserve">excluded from EU financed procedures and be </w:t>
      </w:r>
      <w:r w:rsidR="003436FE" w:rsidRPr="2E501B90">
        <w:rPr>
          <w:rFonts w:asciiTheme="minorHAnsi" w:hAnsiTheme="minorHAnsi" w:cstheme="minorBidi"/>
          <w:sz w:val="22"/>
          <w:szCs w:val="22"/>
        </w:rPr>
        <w:t xml:space="preserve">subject to financial penalties </w:t>
      </w:r>
      <w:r w:rsidR="00F721C7" w:rsidRPr="2E501B90">
        <w:rPr>
          <w:rFonts w:asciiTheme="minorHAnsi" w:hAnsiTheme="minorHAnsi" w:cstheme="minorBidi"/>
          <w:sz w:val="22"/>
          <w:szCs w:val="22"/>
        </w:rPr>
        <w:t>up to</w:t>
      </w:r>
      <w:r w:rsidR="003436FE" w:rsidRPr="2E501B90">
        <w:rPr>
          <w:rFonts w:asciiTheme="minorHAnsi" w:hAnsiTheme="minorHAnsi" w:cstheme="minorBidi"/>
          <w:sz w:val="22"/>
          <w:szCs w:val="22"/>
        </w:rPr>
        <w:t xml:space="preserve"> 10</w:t>
      </w:r>
      <w:r w:rsidR="003436FE" w:rsidRPr="2E501B90">
        <w:rPr>
          <w:rFonts w:asciiTheme="minorHAnsi" w:hAnsiTheme="minorHAnsi" w:cstheme="minorBidi"/>
          <w:w w:val="50"/>
          <w:sz w:val="22"/>
          <w:szCs w:val="22"/>
        </w:rPr>
        <w:t> </w:t>
      </w:r>
      <w:r w:rsidR="003436FE" w:rsidRPr="2E501B90">
        <w:rPr>
          <w:rFonts w:asciiTheme="minorHAnsi" w:hAnsiTheme="minorHAnsi" w:cstheme="minorBidi"/>
          <w:sz w:val="22"/>
          <w:szCs w:val="22"/>
        </w:rPr>
        <w:t>% of the total value of the contract</w:t>
      </w:r>
      <w:r w:rsidR="00634124" w:rsidRPr="2E501B90">
        <w:rPr>
          <w:rFonts w:asciiTheme="minorHAnsi" w:hAnsiTheme="minorHAnsi" w:cstheme="minorBidi"/>
          <w:sz w:val="22"/>
          <w:szCs w:val="22"/>
        </w:rPr>
        <w:t xml:space="preserve"> in accordance with the Financial Regulation in force.</w:t>
      </w:r>
      <w:r w:rsidR="003436FE" w:rsidRPr="2E501B90">
        <w:rPr>
          <w:rFonts w:asciiTheme="minorHAnsi" w:hAnsiTheme="minorHAnsi" w:cstheme="minorBidi"/>
          <w:sz w:val="22"/>
          <w:szCs w:val="22"/>
        </w:rPr>
        <w:t xml:space="preserve"> </w:t>
      </w:r>
    </w:p>
    <w:p w14:paraId="0043B42E" w14:textId="77777777" w:rsidR="005346DD" w:rsidRPr="004339B3" w:rsidRDefault="005346DD" w:rsidP="004A4357">
      <w:pPr>
        <w:pStyle w:val="BodyText"/>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left="570"/>
        <w:jc w:val="both"/>
        <w:rPr>
          <w:rFonts w:asciiTheme="minorHAnsi" w:hAnsiTheme="minorHAnsi" w:cstheme="minorHAnsi"/>
          <w:sz w:val="22"/>
          <w:szCs w:val="22"/>
        </w:rPr>
      </w:pPr>
    </w:p>
    <w:p w14:paraId="49E36007" w14:textId="77777777" w:rsidR="003436FE" w:rsidRPr="004339B3" w:rsidRDefault="003436FE" w:rsidP="004A4357">
      <w:pPr>
        <w:widowControl w:val="0"/>
        <w:numPr>
          <w:ilvl w:val="0"/>
          <w:numId w:val="27"/>
        </w:numPr>
        <w:spacing w:before="120" w:after="120"/>
        <w:jc w:val="both"/>
        <w:rPr>
          <w:rFonts w:asciiTheme="minorHAnsi" w:hAnsiTheme="minorHAnsi" w:cstheme="minorHAnsi"/>
          <w:b/>
          <w:sz w:val="24"/>
          <w:szCs w:val="24"/>
        </w:rPr>
      </w:pPr>
      <w:r w:rsidRPr="004339B3">
        <w:rPr>
          <w:rFonts w:asciiTheme="minorHAnsi" w:hAnsiTheme="minorHAnsi" w:cstheme="minorHAnsi"/>
          <w:b/>
          <w:sz w:val="24"/>
          <w:szCs w:val="24"/>
        </w:rPr>
        <w:lastRenderedPageBreak/>
        <w:t>Content of tenders</w:t>
      </w:r>
    </w:p>
    <w:p w14:paraId="32E7DA17" w14:textId="5A98A39F" w:rsidR="003436FE" w:rsidRPr="004339B3" w:rsidRDefault="003436FE" w:rsidP="004A4357">
      <w:pPr>
        <w:pStyle w:val="Heading2"/>
        <w:keepNext w:val="0"/>
        <w:widowControl w:val="0"/>
        <w:tabs>
          <w:tab w:val="clear" w:pos="426"/>
        </w:tabs>
        <w:spacing w:before="120" w:after="120"/>
        <w:jc w:val="both"/>
        <w:rPr>
          <w:rFonts w:asciiTheme="minorHAnsi" w:hAnsiTheme="minorHAnsi" w:cstheme="minorHAnsi"/>
          <w:sz w:val="22"/>
          <w:szCs w:val="22"/>
          <w:lang w:val="en-GB"/>
        </w:rPr>
      </w:pPr>
      <w:r w:rsidRPr="004339B3">
        <w:rPr>
          <w:rFonts w:asciiTheme="minorHAnsi" w:hAnsiTheme="minorHAnsi" w:cstheme="minorHAnsi"/>
          <w:sz w:val="22"/>
          <w:szCs w:val="22"/>
          <w:lang w:val="en-GB"/>
        </w:rPr>
        <w:t xml:space="preserve">Offers, all correspondence and documents related to the </w:t>
      </w:r>
      <w:r w:rsidR="009047A0" w:rsidRPr="004339B3">
        <w:rPr>
          <w:rFonts w:asciiTheme="minorHAnsi" w:hAnsiTheme="minorHAnsi" w:cstheme="minorHAnsi"/>
          <w:sz w:val="22"/>
          <w:szCs w:val="22"/>
          <w:lang w:val="en-GB"/>
        </w:rPr>
        <w:t>procedure</w:t>
      </w:r>
      <w:r w:rsidRPr="004339B3">
        <w:rPr>
          <w:rFonts w:asciiTheme="minorHAnsi" w:hAnsiTheme="minorHAnsi" w:cstheme="minorHAnsi"/>
          <w:sz w:val="22"/>
          <w:szCs w:val="22"/>
          <w:lang w:val="en-GB"/>
        </w:rPr>
        <w:t xml:space="preserve"> exchanged by the </w:t>
      </w:r>
      <w:r w:rsidR="009047A0" w:rsidRPr="004339B3">
        <w:rPr>
          <w:rFonts w:asciiTheme="minorHAnsi" w:hAnsiTheme="minorHAnsi" w:cstheme="minorHAnsi"/>
          <w:sz w:val="22"/>
          <w:szCs w:val="22"/>
          <w:lang w:val="en-GB"/>
        </w:rPr>
        <w:t>applicant</w:t>
      </w:r>
      <w:r w:rsidRPr="004339B3">
        <w:rPr>
          <w:rFonts w:asciiTheme="minorHAnsi" w:hAnsiTheme="minorHAnsi" w:cstheme="minorHAnsi"/>
          <w:sz w:val="22"/>
          <w:szCs w:val="22"/>
          <w:lang w:val="en-GB"/>
        </w:rPr>
        <w:t xml:space="preserve"> and the </w:t>
      </w:r>
      <w:r w:rsidR="00CD78C3" w:rsidRPr="004339B3">
        <w:rPr>
          <w:rFonts w:asciiTheme="minorHAnsi" w:hAnsiTheme="minorHAnsi" w:cstheme="minorHAnsi"/>
          <w:sz w:val="22"/>
          <w:szCs w:val="22"/>
          <w:lang w:val="en-GB"/>
        </w:rPr>
        <w:t>c</w:t>
      </w:r>
      <w:r w:rsidRPr="004339B3">
        <w:rPr>
          <w:rFonts w:asciiTheme="minorHAnsi" w:hAnsiTheme="minorHAnsi" w:cstheme="minorHAnsi"/>
          <w:sz w:val="22"/>
          <w:szCs w:val="22"/>
          <w:lang w:val="en-GB"/>
        </w:rPr>
        <w:t xml:space="preserve">ontracting </w:t>
      </w:r>
      <w:r w:rsidR="00CD78C3" w:rsidRPr="004339B3">
        <w:rPr>
          <w:rFonts w:asciiTheme="minorHAnsi" w:hAnsiTheme="minorHAnsi" w:cstheme="minorHAnsi"/>
          <w:sz w:val="22"/>
          <w:szCs w:val="22"/>
          <w:lang w:val="en-GB"/>
        </w:rPr>
        <w:t>a</w:t>
      </w:r>
      <w:r w:rsidRPr="004339B3">
        <w:rPr>
          <w:rFonts w:asciiTheme="minorHAnsi" w:hAnsiTheme="minorHAnsi" w:cstheme="minorHAnsi"/>
          <w:sz w:val="22"/>
          <w:szCs w:val="22"/>
          <w:lang w:val="en-GB"/>
        </w:rPr>
        <w:t>uthority must be written in English.</w:t>
      </w:r>
    </w:p>
    <w:p w14:paraId="22BA7311" w14:textId="2CC9EAD2" w:rsidR="00A30058" w:rsidRPr="004339B3" w:rsidRDefault="003436FE" w:rsidP="004A4357">
      <w:pPr>
        <w:pStyle w:val="Heading2"/>
        <w:keepNext w:val="0"/>
        <w:widowControl w:val="0"/>
        <w:tabs>
          <w:tab w:val="clear" w:pos="426"/>
        </w:tabs>
        <w:spacing w:before="120" w:after="120"/>
        <w:jc w:val="both"/>
        <w:rPr>
          <w:rFonts w:asciiTheme="minorHAnsi" w:hAnsiTheme="minorHAnsi" w:cstheme="minorHAnsi"/>
          <w:b/>
          <w:sz w:val="22"/>
          <w:szCs w:val="22"/>
          <w:lang w:val="en-IE" w:bidi="kn-IN"/>
        </w:rPr>
      </w:pPr>
      <w:r w:rsidRPr="004339B3">
        <w:rPr>
          <w:rFonts w:asciiTheme="minorHAnsi" w:hAnsiTheme="minorHAnsi" w:cstheme="minorHAnsi"/>
          <w:sz w:val="22"/>
          <w:szCs w:val="22"/>
          <w:lang w:val="en-GB"/>
        </w:rPr>
        <w:t>Supporting documents and printed literature furnished by the tenderer may be in another</w:t>
      </w:r>
      <w:r w:rsidR="00D305DF" w:rsidRPr="004339B3">
        <w:rPr>
          <w:rFonts w:asciiTheme="minorHAnsi" w:hAnsiTheme="minorHAnsi" w:cstheme="minorHAnsi"/>
          <w:sz w:val="22"/>
          <w:szCs w:val="22"/>
          <w:lang w:val="en-GB"/>
        </w:rPr>
        <w:t xml:space="preserve"> official</w:t>
      </w:r>
      <w:r w:rsidRPr="004339B3">
        <w:rPr>
          <w:rFonts w:asciiTheme="minorHAnsi" w:hAnsiTheme="minorHAnsi" w:cstheme="minorHAnsi"/>
          <w:sz w:val="22"/>
          <w:szCs w:val="22"/>
          <w:lang w:val="en-GB"/>
        </w:rPr>
        <w:t xml:space="preserve"> language</w:t>
      </w:r>
      <w:r w:rsidR="00D305DF" w:rsidRPr="004339B3">
        <w:rPr>
          <w:rFonts w:asciiTheme="minorHAnsi" w:hAnsiTheme="minorHAnsi" w:cstheme="minorHAnsi"/>
          <w:sz w:val="22"/>
          <w:szCs w:val="22"/>
          <w:lang w:val="en-GB"/>
        </w:rPr>
        <w:t xml:space="preserve"> of</w:t>
      </w:r>
      <w:r w:rsidR="005174E0" w:rsidRPr="004339B3">
        <w:rPr>
          <w:rFonts w:asciiTheme="minorHAnsi" w:hAnsiTheme="minorHAnsi" w:cstheme="minorHAnsi"/>
          <w:sz w:val="22"/>
          <w:szCs w:val="22"/>
          <w:lang w:val="en-GB"/>
        </w:rPr>
        <w:t xml:space="preserve"> the</w:t>
      </w:r>
      <w:r w:rsidR="00D305DF" w:rsidRPr="004339B3">
        <w:rPr>
          <w:rFonts w:asciiTheme="minorHAnsi" w:hAnsiTheme="minorHAnsi" w:cstheme="minorHAnsi"/>
          <w:sz w:val="22"/>
          <w:szCs w:val="22"/>
          <w:lang w:val="en-GB"/>
        </w:rPr>
        <w:t xml:space="preserve"> EU</w:t>
      </w:r>
      <w:r w:rsidR="00136A78" w:rsidRPr="004339B3">
        <w:rPr>
          <w:rFonts w:asciiTheme="minorHAnsi" w:hAnsiTheme="minorHAnsi" w:cstheme="minorHAnsi"/>
          <w:sz w:val="22"/>
          <w:szCs w:val="22"/>
          <w:lang w:val="en-GB"/>
        </w:rPr>
        <w:t xml:space="preserve"> or in Albanian</w:t>
      </w:r>
      <w:r w:rsidR="00D305DF" w:rsidRPr="004339B3">
        <w:rPr>
          <w:rFonts w:asciiTheme="minorHAnsi" w:hAnsiTheme="minorHAnsi" w:cstheme="minorHAnsi"/>
          <w:sz w:val="22"/>
          <w:szCs w:val="22"/>
          <w:lang w:val="en-GB"/>
        </w:rPr>
        <w:t>.</w:t>
      </w:r>
      <w:r w:rsidRPr="004339B3">
        <w:rPr>
          <w:rFonts w:asciiTheme="minorHAnsi" w:hAnsiTheme="minorHAnsi" w:cstheme="minorHAnsi"/>
          <w:sz w:val="22"/>
          <w:szCs w:val="22"/>
          <w:lang w:val="en-GB"/>
        </w:rPr>
        <w:t xml:space="preserve"> For the purposes of interpreting the tender, the language of the procedure has precedence.</w:t>
      </w:r>
      <w:r w:rsidRPr="004339B3">
        <w:rPr>
          <w:rFonts w:asciiTheme="minorHAnsi" w:hAnsiTheme="minorHAnsi" w:cstheme="minorHAnsi"/>
          <w:sz w:val="22"/>
          <w:szCs w:val="22"/>
          <w:lang w:val="en-IE" w:bidi="kn-IN"/>
        </w:rPr>
        <w:t xml:space="preserve"> </w:t>
      </w:r>
    </w:p>
    <w:p w14:paraId="4CF9B6C7" w14:textId="33475B53" w:rsidR="00285B8F" w:rsidRPr="004339B3" w:rsidRDefault="003436FE" w:rsidP="004A4357">
      <w:pPr>
        <w:pStyle w:val="Heading2"/>
        <w:keepNext w:val="0"/>
        <w:widowControl w:val="0"/>
        <w:tabs>
          <w:tab w:val="clear" w:pos="426"/>
        </w:tabs>
        <w:spacing w:before="120" w:after="120"/>
        <w:jc w:val="both"/>
        <w:rPr>
          <w:rFonts w:asciiTheme="minorHAnsi" w:hAnsiTheme="minorHAnsi" w:cstheme="minorHAnsi"/>
          <w:sz w:val="22"/>
          <w:szCs w:val="22"/>
          <w:lang w:val="en-GB"/>
        </w:rPr>
      </w:pPr>
      <w:r w:rsidRPr="004339B3">
        <w:rPr>
          <w:rFonts w:asciiTheme="minorHAnsi" w:hAnsiTheme="minorHAnsi" w:cstheme="minorHAnsi"/>
          <w:sz w:val="22"/>
          <w:szCs w:val="22"/>
          <w:lang w:val="en-GB"/>
        </w:rPr>
        <w:t xml:space="preserve">The tender must </w:t>
      </w:r>
      <w:r w:rsidR="005611F8" w:rsidRPr="004339B3">
        <w:rPr>
          <w:rFonts w:asciiTheme="minorHAnsi" w:hAnsiTheme="minorHAnsi" w:cstheme="minorHAnsi"/>
          <w:sz w:val="22"/>
          <w:szCs w:val="22"/>
          <w:lang w:val="en-GB"/>
        </w:rPr>
        <w:t>include</w:t>
      </w:r>
      <w:r w:rsidRPr="004339B3">
        <w:rPr>
          <w:rFonts w:asciiTheme="minorHAnsi" w:hAnsiTheme="minorHAnsi" w:cstheme="minorHAnsi"/>
          <w:sz w:val="22"/>
          <w:szCs w:val="22"/>
          <w:lang w:val="en-GB"/>
        </w:rPr>
        <w:t xml:space="preserve"> a </w:t>
      </w:r>
      <w:r w:rsidR="006D6595" w:rsidRPr="004339B3">
        <w:rPr>
          <w:rFonts w:asciiTheme="minorHAnsi" w:hAnsiTheme="minorHAnsi" w:cstheme="minorHAnsi"/>
          <w:sz w:val="22"/>
          <w:szCs w:val="22"/>
          <w:lang w:val="en-GB"/>
        </w:rPr>
        <w:t>t</w:t>
      </w:r>
      <w:r w:rsidRPr="004339B3">
        <w:rPr>
          <w:rFonts w:asciiTheme="minorHAnsi" w:hAnsiTheme="minorHAnsi" w:cstheme="minorHAnsi"/>
          <w:sz w:val="22"/>
          <w:szCs w:val="22"/>
          <w:lang w:val="en-GB"/>
        </w:rPr>
        <w:t xml:space="preserve">echnical offer and a </w:t>
      </w:r>
      <w:r w:rsidR="006D6595" w:rsidRPr="004339B3">
        <w:rPr>
          <w:rFonts w:asciiTheme="minorHAnsi" w:hAnsiTheme="minorHAnsi" w:cstheme="minorHAnsi"/>
          <w:sz w:val="22"/>
          <w:szCs w:val="22"/>
          <w:lang w:val="en-GB"/>
        </w:rPr>
        <w:t>f</w:t>
      </w:r>
      <w:r w:rsidRPr="004339B3">
        <w:rPr>
          <w:rFonts w:asciiTheme="minorHAnsi" w:hAnsiTheme="minorHAnsi" w:cstheme="minorHAnsi"/>
          <w:sz w:val="22"/>
          <w:szCs w:val="22"/>
          <w:lang w:val="en-GB"/>
        </w:rPr>
        <w:t xml:space="preserve">inancial offer, which must be submitted in separate envelopes (see clause </w:t>
      </w:r>
      <w:r w:rsidR="009E63D1" w:rsidRPr="004339B3">
        <w:rPr>
          <w:rFonts w:asciiTheme="minorHAnsi" w:hAnsiTheme="minorHAnsi" w:cstheme="minorHAnsi"/>
          <w:sz w:val="22"/>
          <w:szCs w:val="22"/>
          <w:lang w:val="en-GB"/>
        </w:rPr>
        <w:t>6</w:t>
      </w:r>
      <w:r w:rsidRPr="004339B3">
        <w:rPr>
          <w:rFonts w:asciiTheme="minorHAnsi" w:hAnsiTheme="minorHAnsi" w:cstheme="minorHAnsi"/>
          <w:sz w:val="22"/>
          <w:szCs w:val="22"/>
          <w:lang w:val="en-GB"/>
        </w:rPr>
        <w:t>).</w:t>
      </w:r>
    </w:p>
    <w:p w14:paraId="6393F704" w14:textId="7A0FBC14" w:rsidR="003436FE" w:rsidRPr="004339B3" w:rsidRDefault="003436FE" w:rsidP="004A4357">
      <w:pPr>
        <w:widowControl w:val="0"/>
        <w:spacing w:before="120" w:after="120"/>
        <w:jc w:val="both"/>
        <w:rPr>
          <w:rFonts w:asciiTheme="minorHAnsi" w:hAnsiTheme="minorHAnsi" w:cstheme="minorHAnsi"/>
          <w:sz w:val="22"/>
          <w:szCs w:val="22"/>
        </w:rPr>
      </w:pPr>
      <w:r w:rsidRPr="004339B3">
        <w:rPr>
          <w:rFonts w:asciiTheme="minorHAnsi" w:hAnsiTheme="minorHAnsi" w:cstheme="minorHAnsi"/>
          <w:sz w:val="22"/>
          <w:szCs w:val="22"/>
        </w:rPr>
        <w:t xml:space="preserve">Failure to fulfil the requirements in clauses </w:t>
      </w:r>
      <w:r w:rsidR="008607F0" w:rsidRPr="004339B3">
        <w:rPr>
          <w:rFonts w:asciiTheme="minorHAnsi" w:hAnsiTheme="minorHAnsi" w:cstheme="minorHAnsi"/>
          <w:sz w:val="22"/>
          <w:szCs w:val="22"/>
        </w:rPr>
        <w:t>3</w:t>
      </w:r>
      <w:r w:rsidRPr="004339B3">
        <w:rPr>
          <w:rFonts w:asciiTheme="minorHAnsi" w:hAnsiTheme="minorHAnsi" w:cstheme="minorHAnsi"/>
          <w:sz w:val="22"/>
          <w:szCs w:val="22"/>
        </w:rPr>
        <w:t xml:space="preserve">.1, </w:t>
      </w:r>
      <w:r w:rsidR="008607F0" w:rsidRPr="004339B3">
        <w:rPr>
          <w:rFonts w:asciiTheme="minorHAnsi" w:hAnsiTheme="minorHAnsi" w:cstheme="minorHAnsi"/>
          <w:sz w:val="22"/>
          <w:szCs w:val="22"/>
        </w:rPr>
        <w:t>3</w:t>
      </w:r>
      <w:r w:rsidRPr="004339B3">
        <w:rPr>
          <w:rFonts w:asciiTheme="minorHAnsi" w:hAnsiTheme="minorHAnsi" w:cstheme="minorHAnsi"/>
          <w:sz w:val="22"/>
          <w:szCs w:val="22"/>
        </w:rPr>
        <w:t xml:space="preserve">.2 and </w:t>
      </w:r>
      <w:r w:rsidR="009E63D1" w:rsidRPr="004339B3">
        <w:rPr>
          <w:rFonts w:asciiTheme="minorHAnsi" w:hAnsiTheme="minorHAnsi" w:cstheme="minorHAnsi"/>
          <w:sz w:val="22"/>
          <w:szCs w:val="22"/>
        </w:rPr>
        <w:t>6</w:t>
      </w:r>
      <w:r w:rsidRPr="004339B3">
        <w:rPr>
          <w:rFonts w:asciiTheme="minorHAnsi" w:hAnsiTheme="minorHAnsi" w:cstheme="minorHAnsi"/>
          <w:sz w:val="22"/>
          <w:szCs w:val="22"/>
        </w:rPr>
        <w:t xml:space="preserve"> will constitute </w:t>
      </w:r>
      <w:r w:rsidR="00CB5402" w:rsidRPr="004339B3">
        <w:rPr>
          <w:rFonts w:asciiTheme="minorHAnsi" w:hAnsiTheme="minorHAnsi" w:cstheme="minorHAnsi"/>
          <w:sz w:val="22"/>
          <w:szCs w:val="22"/>
        </w:rPr>
        <w:t>an irregularity</w:t>
      </w:r>
      <w:r w:rsidRPr="004339B3">
        <w:rPr>
          <w:rFonts w:asciiTheme="minorHAnsi" w:hAnsiTheme="minorHAnsi" w:cstheme="minorHAnsi"/>
          <w:sz w:val="22"/>
          <w:szCs w:val="22"/>
        </w:rPr>
        <w:t xml:space="preserve"> and</w:t>
      </w:r>
      <w:r w:rsidR="00472847" w:rsidRPr="004339B3">
        <w:rPr>
          <w:rFonts w:asciiTheme="minorHAnsi" w:hAnsiTheme="minorHAnsi" w:cstheme="minorHAnsi"/>
          <w:sz w:val="22"/>
          <w:szCs w:val="22"/>
        </w:rPr>
        <w:t xml:space="preserve"> </w:t>
      </w:r>
      <w:r w:rsidRPr="004339B3">
        <w:rPr>
          <w:rFonts w:asciiTheme="minorHAnsi" w:hAnsiTheme="minorHAnsi" w:cstheme="minorHAnsi"/>
          <w:sz w:val="22"/>
          <w:szCs w:val="22"/>
        </w:rPr>
        <w:t>may result in rejection of the tender.</w:t>
      </w:r>
    </w:p>
    <w:p w14:paraId="3E7832DD" w14:textId="54FC503A" w:rsidR="003436FE" w:rsidRPr="004339B3" w:rsidRDefault="2E501B90" w:rsidP="004A4357">
      <w:pPr>
        <w:widowControl w:val="0"/>
        <w:spacing w:before="120" w:after="120"/>
        <w:ind w:left="567" w:hanging="567"/>
        <w:jc w:val="both"/>
        <w:rPr>
          <w:rFonts w:asciiTheme="minorHAnsi" w:hAnsiTheme="minorHAnsi" w:cstheme="minorHAnsi"/>
          <w:b/>
          <w:sz w:val="22"/>
          <w:szCs w:val="22"/>
        </w:rPr>
      </w:pPr>
      <w:r w:rsidRPr="2E501B90">
        <w:rPr>
          <w:rFonts w:asciiTheme="minorHAnsi" w:hAnsiTheme="minorHAnsi" w:cstheme="minorBidi"/>
          <w:b/>
          <w:bCs/>
          <w:sz w:val="22"/>
          <w:szCs w:val="22"/>
        </w:rPr>
        <w:t>3.1.</w:t>
      </w:r>
      <w:r w:rsidR="008A7299">
        <w:tab/>
      </w:r>
      <w:r w:rsidRPr="2E501B90">
        <w:rPr>
          <w:rFonts w:asciiTheme="minorHAnsi" w:hAnsiTheme="minorHAnsi" w:cstheme="minorBidi"/>
          <w:b/>
          <w:bCs/>
          <w:sz w:val="22"/>
          <w:szCs w:val="22"/>
        </w:rPr>
        <w:t>Technical offer</w:t>
      </w:r>
    </w:p>
    <w:p w14:paraId="641A8017" w14:textId="18B1EFDE" w:rsidR="001320C0" w:rsidRPr="004339B3" w:rsidRDefault="2E501B90" w:rsidP="2E501B90">
      <w:pPr>
        <w:widowControl w:val="0"/>
        <w:spacing w:before="120" w:after="120"/>
        <w:jc w:val="both"/>
        <w:rPr>
          <w:rFonts w:asciiTheme="minorHAnsi" w:hAnsiTheme="minorHAnsi" w:cstheme="minorBidi"/>
          <w:sz w:val="22"/>
          <w:szCs w:val="22"/>
        </w:rPr>
      </w:pPr>
      <w:r w:rsidRPr="2E501B90">
        <w:rPr>
          <w:rFonts w:asciiTheme="minorHAnsi" w:hAnsiTheme="minorHAnsi" w:cstheme="minorBidi"/>
          <w:sz w:val="22"/>
          <w:szCs w:val="22"/>
        </w:rPr>
        <w:t>The Technical offer consists of the documents listed below, which must be submitted within the deadline for submitting applications.</w:t>
      </w:r>
    </w:p>
    <w:p w14:paraId="3E24E1DD" w14:textId="34ACF3D6" w:rsidR="2E501B90" w:rsidRDefault="2E501B90" w:rsidP="2E501B90">
      <w:pPr>
        <w:widowControl w:val="0"/>
        <w:numPr>
          <w:ilvl w:val="0"/>
          <w:numId w:val="1"/>
        </w:numPr>
        <w:tabs>
          <w:tab w:val="num" w:pos="567"/>
        </w:tabs>
        <w:spacing w:before="120" w:after="120"/>
        <w:ind w:left="567" w:hanging="567"/>
        <w:jc w:val="both"/>
        <w:rPr>
          <w:rFonts w:ascii="Calibri" w:eastAsia="Calibri" w:hAnsi="Calibri" w:cs="Calibri"/>
          <w:sz w:val="22"/>
          <w:szCs w:val="22"/>
        </w:rPr>
      </w:pPr>
      <w:r w:rsidRPr="2E501B90">
        <w:rPr>
          <w:rFonts w:ascii="Calibri" w:eastAsia="Calibri" w:hAnsi="Calibri" w:cs="Calibri"/>
          <w:b/>
          <w:bCs/>
          <w:color w:val="000000" w:themeColor="text1"/>
          <w:sz w:val="22"/>
          <w:szCs w:val="22"/>
          <w:lang w:val="en-US"/>
        </w:rPr>
        <w:t xml:space="preserve">CV </w:t>
      </w:r>
      <w:r w:rsidRPr="2E501B90">
        <w:rPr>
          <w:rFonts w:ascii="Calibri" w:eastAsia="Calibri" w:hAnsi="Calibri" w:cs="Calibri"/>
          <w:color w:val="000000" w:themeColor="text1"/>
          <w:sz w:val="22"/>
          <w:szCs w:val="22"/>
          <w:lang w:val="en-US"/>
        </w:rPr>
        <w:t>highlighting relevant expertise and experience</w:t>
      </w:r>
    </w:p>
    <w:p w14:paraId="06459871" w14:textId="34A9E24F" w:rsidR="00CA7115" w:rsidRPr="004339B3" w:rsidRDefault="2E501B90" w:rsidP="2E501B90">
      <w:pPr>
        <w:widowControl w:val="0"/>
        <w:numPr>
          <w:ilvl w:val="0"/>
          <w:numId w:val="1"/>
        </w:numPr>
        <w:tabs>
          <w:tab w:val="num" w:pos="567"/>
        </w:tabs>
        <w:spacing w:before="120" w:after="120"/>
        <w:ind w:left="567" w:hanging="567"/>
        <w:jc w:val="both"/>
        <w:rPr>
          <w:rFonts w:asciiTheme="minorHAnsi" w:hAnsiTheme="minorHAnsi" w:cstheme="minorBidi"/>
          <w:sz w:val="22"/>
          <w:szCs w:val="22"/>
        </w:rPr>
      </w:pPr>
      <w:r w:rsidRPr="2E501B90">
        <w:rPr>
          <w:rFonts w:asciiTheme="minorHAnsi" w:hAnsiTheme="minorHAnsi" w:cstheme="minorBidi"/>
          <w:b/>
          <w:bCs/>
          <w:sz w:val="22"/>
          <w:szCs w:val="22"/>
        </w:rPr>
        <w:t>Tender submission form</w:t>
      </w:r>
      <w:r w:rsidRPr="2E501B90">
        <w:rPr>
          <w:rFonts w:asciiTheme="minorHAnsi" w:hAnsiTheme="minorHAnsi" w:cstheme="minorBidi"/>
          <w:sz w:val="22"/>
          <w:szCs w:val="22"/>
        </w:rPr>
        <w:t xml:space="preserve"> including:</w:t>
      </w:r>
    </w:p>
    <w:p w14:paraId="00A3ADFA" w14:textId="4BD832DC" w:rsidR="003436FE" w:rsidRPr="004339B3" w:rsidRDefault="009047A0" w:rsidP="004A4357">
      <w:pPr>
        <w:numPr>
          <w:ilvl w:val="0"/>
          <w:numId w:val="28"/>
        </w:numPr>
        <w:tabs>
          <w:tab w:val="clear" w:pos="360"/>
          <w:tab w:val="num" w:pos="851"/>
        </w:tabs>
        <w:spacing w:before="120" w:after="120"/>
        <w:ind w:left="851" w:hanging="284"/>
        <w:jc w:val="both"/>
        <w:rPr>
          <w:rFonts w:asciiTheme="minorHAnsi" w:hAnsiTheme="minorHAnsi" w:cstheme="minorHAnsi"/>
          <w:sz w:val="22"/>
          <w:szCs w:val="22"/>
        </w:rPr>
      </w:pPr>
      <w:r w:rsidRPr="004339B3">
        <w:rPr>
          <w:rFonts w:asciiTheme="minorHAnsi" w:hAnsiTheme="minorHAnsi" w:cstheme="minorHAnsi"/>
          <w:sz w:val="22"/>
          <w:szCs w:val="22"/>
        </w:rPr>
        <w:t>S</w:t>
      </w:r>
      <w:r w:rsidR="003436FE" w:rsidRPr="004339B3">
        <w:rPr>
          <w:rFonts w:asciiTheme="minorHAnsi" w:hAnsiTheme="minorHAnsi" w:cstheme="minorHAnsi"/>
          <w:sz w:val="22"/>
          <w:szCs w:val="22"/>
        </w:rPr>
        <w:t>tatements of exclusivity and availability (using the template included with the tender submission form)</w:t>
      </w:r>
      <w:r w:rsidRPr="004339B3">
        <w:rPr>
          <w:rFonts w:asciiTheme="minorHAnsi" w:hAnsiTheme="minorHAnsi" w:cstheme="minorHAnsi"/>
          <w:sz w:val="22"/>
          <w:szCs w:val="22"/>
        </w:rPr>
        <w:t xml:space="preserve">. </w:t>
      </w:r>
    </w:p>
    <w:p w14:paraId="064D878D" w14:textId="77777777" w:rsidR="003436FE" w:rsidRPr="004339B3" w:rsidRDefault="003436FE" w:rsidP="004A4357">
      <w:pPr>
        <w:numPr>
          <w:ilvl w:val="0"/>
          <w:numId w:val="28"/>
        </w:numPr>
        <w:tabs>
          <w:tab w:val="clear" w:pos="360"/>
          <w:tab w:val="num" w:pos="927"/>
        </w:tabs>
        <w:spacing w:before="120" w:after="120"/>
        <w:ind w:left="927"/>
        <w:jc w:val="both"/>
        <w:rPr>
          <w:rFonts w:asciiTheme="minorHAnsi" w:hAnsiTheme="minorHAnsi" w:cstheme="minorHAnsi"/>
          <w:sz w:val="22"/>
          <w:szCs w:val="22"/>
        </w:rPr>
      </w:pPr>
      <w:r w:rsidRPr="004339B3">
        <w:rPr>
          <w:rFonts w:asciiTheme="minorHAnsi" w:hAnsiTheme="minorHAnsi" w:cstheme="minorHAnsi"/>
          <w:sz w:val="22"/>
          <w:szCs w:val="22"/>
        </w:rPr>
        <w:t>A signed</w:t>
      </w:r>
      <w:r w:rsidRPr="004339B3">
        <w:rPr>
          <w:rFonts w:asciiTheme="minorHAnsi" w:hAnsiTheme="minorHAnsi" w:cstheme="minorHAnsi"/>
          <w:b/>
          <w:sz w:val="22"/>
          <w:szCs w:val="22"/>
        </w:rPr>
        <w:t xml:space="preserve"> declaration</w:t>
      </w:r>
      <w:r w:rsidRPr="004339B3">
        <w:rPr>
          <w:rFonts w:asciiTheme="minorHAnsi" w:hAnsiTheme="minorHAnsi" w:cstheme="minorHAnsi"/>
          <w:sz w:val="22"/>
          <w:szCs w:val="22"/>
        </w:rPr>
        <w:t xml:space="preserve"> using the format attached to the tender submission form.</w:t>
      </w:r>
    </w:p>
    <w:p w14:paraId="159DE8B2" w14:textId="3FEC556B" w:rsidR="003436FE" w:rsidRPr="004339B3" w:rsidRDefault="2E501B90" w:rsidP="2E501B90">
      <w:pPr>
        <w:numPr>
          <w:ilvl w:val="0"/>
          <w:numId w:val="28"/>
        </w:numPr>
        <w:tabs>
          <w:tab w:val="clear" w:pos="360"/>
          <w:tab w:val="num" w:pos="927"/>
        </w:tabs>
        <w:spacing w:before="120" w:after="120"/>
        <w:ind w:left="927"/>
        <w:jc w:val="both"/>
        <w:rPr>
          <w:rFonts w:asciiTheme="minorHAnsi" w:hAnsiTheme="minorHAnsi" w:cstheme="minorBidi"/>
          <w:sz w:val="22"/>
          <w:szCs w:val="22"/>
        </w:rPr>
      </w:pPr>
      <w:r w:rsidRPr="2E501B90">
        <w:rPr>
          <w:rFonts w:asciiTheme="minorHAnsi" w:hAnsiTheme="minorHAnsi" w:cstheme="minorBidi"/>
          <w:sz w:val="22"/>
          <w:szCs w:val="22"/>
        </w:rPr>
        <w:t xml:space="preserve">The </w:t>
      </w:r>
      <w:r w:rsidRPr="2E501B90">
        <w:rPr>
          <w:rFonts w:asciiTheme="minorHAnsi" w:hAnsiTheme="minorHAnsi" w:cstheme="minorBidi"/>
          <w:b/>
          <w:bCs/>
          <w:sz w:val="22"/>
          <w:szCs w:val="22"/>
        </w:rPr>
        <w:t>legal entity form</w:t>
      </w:r>
    </w:p>
    <w:p w14:paraId="569A0E00" w14:textId="4A6AC349" w:rsidR="003436FE" w:rsidRPr="004339B3" w:rsidRDefault="2E501B90" w:rsidP="2E501B90">
      <w:pPr>
        <w:numPr>
          <w:ilvl w:val="0"/>
          <w:numId w:val="28"/>
        </w:numPr>
        <w:tabs>
          <w:tab w:val="clear" w:pos="360"/>
          <w:tab w:val="num" w:pos="927"/>
        </w:tabs>
        <w:spacing w:before="120" w:after="120"/>
        <w:ind w:left="927"/>
        <w:jc w:val="both"/>
        <w:rPr>
          <w:rFonts w:asciiTheme="minorHAnsi" w:hAnsiTheme="minorHAnsi" w:cstheme="minorBidi"/>
          <w:b/>
          <w:bCs/>
          <w:sz w:val="22"/>
          <w:szCs w:val="22"/>
        </w:rPr>
      </w:pPr>
      <w:r w:rsidRPr="2E501B90">
        <w:rPr>
          <w:rFonts w:asciiTheme="minorHAnsi" w:hAnsiTheme="minorHAnsi" w:cstheme="minorBidi"/>
          <w:b/>
          <w:bCs/>
          <w:sz w:val="22"/>
          <w:szCs w:val="22"/>
        </w:rPr>
        <w:t xml:space="preserve">Proposed methodology and approach </w:t>
      </w:r>
      <w:r w:rsidRPr="2E501B90">
        <w:rPr>
          <w:rFonts w:asciiTheme="minorHAnsi" w:hAnsiTheme="minorHAnsi" w:cstheme="minorBidi"/>
          <w:sz w:val="22"/>
          <w:szCs w:val="22"/>
        </w:rPr>
        <w:t>(maximum 2 pages)</w:t>
      </w:r>
    </w:p>
    <w:p w14:paraId="3119A9BC" w14:textId="7831B104" w:rsidR="004A4357" w:rsidRPr="004339B3" w:rsidRDefault="009047A0" w:rsidP="003436FE">
      <w:pPr>
        <w:spacing w:before="120" w:after="120"/>
        <w:jc w:val="both"/>
        <w:rPr>
          <w:rFonts w:asciiTheme="minorHAnsi" w:hAnsiTheme="minorHAnsi" w:cstheme="minorHAnsi"/>
          <w:sz w:val="22"/>
          <w:szCs w:val="22"/>
        </w:rPr>
      </w:pPr>
      <w:r w:rsidRPr="004339B3">
        <w:rPr>
          <w:rFonts w:asciiTheme="minorHAnsi" w:hAnsiTheme="minorHAnsi" w:cstheme="minorHAnsi"/>
          <w:sz w:val="22"/>
          <w:szCs w:val="22"/>
        </w:rPr>
        <w:t xml:space="preserve">Applicants </w:t>
      </w:r>
      <w:r w:rsidR="003436FE" w:rsidRPr="004339B3">
        <w:rPr>
          <w:rFonts w:asciiTheme="minorHAnsi" w:hAnsiTheme="minorHAnsi" w:cstheme="minorHAnsi"/>
          <w:sz w:val="22"/>
          <w:szCs w:val="22"/>
        </w:rPr>
        <w:t>are reminded that the provision of false information in this procedure may lead to</w:t>
      </w:r>
      <w:r w:rsidR="00EB0510" w:rsidRPr="004339B3">
        <w:rPr>
          <w:rFonts w:asciiTheme="minorHAnsi" w:hAnsiTheme="minorHAnsi" w:cstheme="minorHAnsi"/>
          <w:sz w:val="22"/>
          <w:szCs w:val="22"/>
        </w:rPr>
        <w:t xml:space="preserve"> the rejection of their </w:t>
      </w:r>
      <w:r w:rsidRPr="004339B3">
        <w:rPr>
          <w:rFonts w:asciiTheme="minorHAnsi" w:hAnsiTheme="minorHAnsi" w:cstheme="minorHAnsi"/>
          <w:sz w:val="22"/>
          <w:szCs w:val="22"/>
        </w:rPr>
        <w:t>application</w:t>
      </w:r>
      <w:r w:rsidR="00EB0510" w:rsidRPr="004339B3">
        <w:rPr>
          <w:rFonts w:asciiTheme="minorHAnsi" w:hAnsiTheme="minorHAnsi" w:cstheme="minorHAnsi"/>
          <w:sz w:val="22"/>
          <w:szCs w:val="22"/>
        </w:rPr>
        <w:t xml:space="preserve"> and to</w:t>
      </w:r>
      <w:r w:rsidR="003436FE" w:rsidRPr="004339B3">
        <w:rPr>
          <w:rFonts w:asciiTheme="minorHAnsi" w:hAnsiTheme="minorHAnsi" w:cstheme="minorHAnsi"/>
          <w:sz w:val="22"/>
          <w:szCs w:val="22"/>
        </w:rPr>
        <w:t xml:space="preserve"> their exclusion from</w:t>
      </w:r>
      <w:r w:rsidR="00617691" w:rsidRPr="004339B3">
        <w:rPr>
          <w:rFonts w:asciiTheme="minorHAnsi" w:hAnsiTheme="minorHAnsi" w:cstheme="minorHAnsi"/>
          <w:sz w:val="22"/>
          <w:szCs w:val="22"/>
        </w:rPr>
        <w:t xml:space="preserve"> </w:t>
      </w:r>
      <w:r w:rsidR="003436FE" w:rsidRPr="004339B3">
        <w:rPr>
          <w:rFonts w:asciiTheme="minorHAnsi" w:hAnsiTheme="minorHAnsi" w:cstheme="minorHAnsi"/>
          <w:sz w:val="22"/>
          <w:szCs w:val="22"/>
        </w:rPr>
        <w:t xml:space="preserve">EU-funded </w:t>
      </w:r>
      <w:r w:rsidR="00617691" w:rsidRPr="004339B3">
        <w:rPr>
          <w:rFonts w:asciiTheme="minorHAnsi" w:hAnsiTheme="minorHAnsi" w:cstheme="minorHAnsi"/>
          <w:sz w:val="22"/>
          <w:szCs w:val="22"/>
        </w:rPr>
        <w:t xml:space="preserve">procedures and </w:t>
      </w:r>
      <w:r w:rsidR="003436FE" w:rsidRPr="004339B3">
        <w:rPr>
          <w:rFonts w:asciiTheme="minorHAnsi" w:hAnsiTheme="minorHAnsi" w:cstheme="minorHAnsi"/>
          <w:sz w:val="22"/>
          <w:szCs w:val="22"/>
        </w:rPr>
        <w:t>contracts.</w:t>
      </w:r>
    </w:p>
    <w:p w14:paraId="6B9276AD" w14:textId="5741DBF3" w:rsidR="003436FE" w:rsidRPr="004339B3" w:rsidRDefault="008A7299" w:rsidP="00010683">
      <w:pPr>
        <w:keepNext/>
        <w:spacing w:before="120" w:after="120"/>
        <w:ind w:left="567" w:hanging="567"/>
        <w:jc w:val="both"/>
        <w:rPr>
          <w:rFonts w:asciiTheme="minorHAnsi" w:hAnsiTheme="minorHAnsi" w:cstheme="minorHAnsi"/>
          <w:b/>
          <w:sz w:val="22"/>
          <w:szCs w:val="22"/>
        </w:rPr>
      </w:pPr>
      <w:r w:rsidRPr="004339B3">
        <w:rPr>
          <w:rFonts w:asciiTheme="minorHAnsi" w:hAnsiTheme="minorHAnsi" w:cstheme="minorHAnsi"/>
          <w:b/>
          <w:sz w:val="22"/>
          <w:szCs w:val="22"/>
        </w:rPr>
        <w:t>3</w:t>
      </w:r>
      <w:r w:rsidR="003436FE" w:rsidRPr="004339B3">
        <w:rPr>
          <w:rFonts w:asciiTheme="minorHAnsi" w:hAnsiTheme="minorHAnsi" w:cstheme="minorHAnsi"/>
          <w:b/>
          <w:sz w:val="22"/>
          <w:szCs w:val="22"/>
        </w:rPr>
        <w:t>.2</w:t>
      </w:r>
      <w:r w:rsidR="00010683" w:rsidRPr="004339B3">
        <w:rPr>
          <w:rFonts w:asciiTheme="minorHAnsi" w:hAnsiTheme="minorHAnsi" w:cstheme="minorHAnsi"/>
          <w:b/>
          <w:sz w:val="22"/>
          <w:szCs w:val="22"/>
        </w:rPr>
        <w:t>.</w:t>
      </w:r>
      <w:r w:rsidR="003436FE" w:rsidRPr="004339B3">
        <w:rPr>
          <w:rFonts w:asciiTheme="minorHAnsi" w:hAnsiTheme="minorHAnsi" w:cstheme="minorHAnsi"/>
          <w:b/>
          <w:sz w:val="22"/>
          <w:szCs w:val="22"/>
        </w:rPr>
        <w:tab/>
        <w:t>Financial offer</w:t>
      </w:r>
    </w:p>
    <w:p w14:paraId="1F67BE5F" w14:textId="49551BF6" w:rsidR="003436FE" w:rsidRPr="004339B3" w:rsidRDefault="003436FE" w:rsidP="00DC6910">
      <w:pPr>
        <w:shd w:val="clear" w:color="auto" w:fill="FFFFFF"/>
        <w:spacing w:before="120" w:after="120"/>
        <w:jc w:val="both"/>
        <w:rPr>
          <w:rFonts w:asciiTheme="minorHAnsi" w:hAnsiTheme="minorHAnsi" w:cstheme="minorHAnsi"/>
          <w:sz w:val="22"/>
          <w:szCs w:val="22"/>
        </w:rPr>
      </w:pPr>
      <w:r w:rsidRPr="004339B3">
        <w:rPr>
          <w:rFonts w:asciiTheme="minorHAnsi" w:hAnsiTheme="minorHAnsi" w:cstheme="minorHAnsi"/>
          <w:sz w:val="22"/>
          <w:szCs w:val="22"/>
        </w:rPr>
        <w:t xml:space="preserve">The </w:t>
      </w:r>
      <w:r w:rsidR="006D6595" w:rsidRPr="004339B3">
        <w:rPr>
          <w:rFonts w:asciiTheme="minorHAnsi" w:hAnsiTheme="minorHAnsi" w:cstheme="minorHAnsi"/>
          <w:sz w:val="22"/>
          <w:szCs w:val="22"/>
        </w:rPr>
        <w:t>f</w:t>
      </w:r>
      <w:r w:rsidRPr="004339B3">
        <w:rPr>
          <w:rFonts w:asciiTheme="minorHAnsi" w:hAnsiTheme="minorHAnsi" w:cstheme="minorHAnsi"/>
          <w:sz w:val="22"/>
          <w:szCs w:val="22"/>
        </w:rPr>
        <w:t>inancial offer must be presented as an amount in Eur</w:t>
      </w:r>
      <w:r w:rsidR="009D25DC" w:rsidRPr="004339B3">
        <w:rPr>
          <w:rFonts w:asciiTheme="minorHAnsi" w:hAnsiTheme="minorHAnsi" w:cstheme="minorHAnsi"/>
          <w:sz w:val="22"/>
          <w:szCs w:val="22"/>
        </w:rPr>
        <w:t>o</w:t>
      </w:r>
      <w:r w:rsidRPr="004339B3">
        <w:rPr>
          <w:rFonts w:asciiTheme="minorHAnsi" w:hAnsiTheme="minorHAnsi" w:cstheme="minorHAnsi"/>
          <w:sz w:val="22"/>
          <w:szCs w:val="22"/>
        </w:rPr>
        <w:t xml:space="preserve"> </w:t>
      </w:r>
      <w:r w:rsidR="00DC6910" w:rsidRPr="004339B3">
        <w:rPr>
          <w:rFonts w:asciiTheme="minorHAnsi" w:hAnsiTheme="minorHAnsi" w:cstheme="minorHAnsi"/>
          <w:sz w:val="22"/>
          <w:szCs w:val="22"/>
        </w:rPr>
        <w:t xml:space="preserve">indicating a breakdown of an </w:t>
      </w:r>
      <w:r w:rsidRPr="004339B3">
        <w:rPr>
          <w:rFonts w:asciiTheme="minorHAnsi" w:hAnsiTheme="minorHAnsi" w:cstheme="minorHAnsi"/>
          <w:sz w:val="22"/>
          <w:szCs w:val="22"/>
        </w:rPr>
        <w:t xml:space="preserve">estimated numbers of working days for each </w:t>
      </w:r>
      <w:r w:rsidR="00DC6910" w:rsidRPr="004339B3">
        <w:rPr>
          <w:rFonts w:asciiTheme="minorHAnsi" w:hAnsiTheme="minorHAnsi" w:cstheme="minorHAnsi"/>
          <w:sz w:val="22"/>
          <w:szCs w:val="22"/>
        </w:rPr>
        <w:t>work package.</w:t>
      </w:r>
    </w:p>
    <w:p w14:paraId="29F8638D" w14:textId="0B66C4F7" w:rsidR="003436FE" w:rsidRPr="004339B3" w:rsidRDefault="003436FE" w:rsidP="003436FE">
      <w:pPr>
        <w:keepNext/>
        <w:keepLines/>
        <w:numPr>
          <w:ilvl w:val="0"/>
          <w:numId w:val="27"/>
        </w:numPr>
        <w:spacing w:before="120" w:after="120"/>
        <w:jc w:val="both"/>
        <w:rPr>
          <w:rFonts w:asciiTheme="minorHAnsi" w:hAnsiTheme="minorHAnsi" w:cstheme="minorHAnsi"/>
          <w:b/>
          <w:sz w:val="24"/>
          <w:szCs w:val="24"/>
        </w:rPr>
      </w:pPr>
      <w:r w:rsidRPr="004339B3">
        <w:rPr>
          <w:rFonts w:asciiTheme="minorHAnsi" w:hAnsiTheme="minorHAnsi" w:cstheme="minorHAnsi"/>
          <w:b/>
          <w:sz w:val="24"/>
          <w:szCs w:val="24"/>
        </w:rPr>
        <w:t xml:space="preserve">Period during which </w:t>
      </w:r>
      <w:r w:rsidR="00DC6910" w:rsidRPr="004339B3">
        <w:rPr>
          <w:rFonts w:asciiTheme="minorHAnsi" w:hAnsiTheme="minorHAnsi" w:cstheme="minorHAnsi"/>
          <w:b/>
          <w:sz w:val="24"/>
          <w:szCs w:val="24"/>
        </w:rPr>
        <w:t>applications</w:t>
      </w:r>
      <w:r w:rsidRPr="004339B3">
        <w:rPr>
          <w:rFonts w:asciiTheme="minorHAnsi" w:hAnsiTheme="minorHAnsi" w:cstheme="minorHAnsi"/>
          <w:b/>
          <w:sz w:val="24"/>
          <w:szCs w:val="24"/>
        </w:rPr>
        <w:t xml:space="preserve"> are binding</w:t>
      </w:r>
    </w:p>
    <w:p w14:paraId="390FE83F" w14:textId="4966BA09" w:rsidR="003436FE" w:rsidRPr="004339B3" w:rsidRDefault="00DC6910" w:rsidP="003436FE">
      <w:pPr>
        <w:keepNext/>
        <w:keepLines/>
        <w:spacing w:before="120" w:after="120"/>
        <w:jc w:val="both"/>
        <w:rPr>
          <w:rFonts w:asciiTheme="minorHAnsi" w:hAnsiTheme="minorHAnsi" w:cstheme="minorHAnsi"/>
          <w:sz w:val="22"/>
          <w:szCs w:val="22"/>
        </w:rPr>
      </w:pPr>
      <w:r w:rsidRPr="004339B3">
        <w:rPr>
          <w:rFonts w:asciiTheme="minorHAnsi" w:hAnsiTheme="minorHAnsi" w:cstheme="minorHAnsi"/>
          <w:sz w:val="22"/>
          <w:szCs w:val="22"/>
        </w:rPr>
        <w:t xml:space="preserve">Applicants </w:t>
      </w:r>
      <w:r w:rsidR="003436FE" w:rsidRPr="004339B3">
        <w:rPr>
          <w:rFonts w:asciiTheme="minorHAnsi" w:hAnsiTheme="minorHAnsi" w:cstheme="minorHAnsi"/>
          <w:sz w:val="22"/>
          <w:szCs w:val="22"/>
        </w:rPr>
        <w:t xml:space="preserve">are bound by their </w:t>
      </w:r>
      <w:r w:rsidRPr="004339B3">
        <w:rPr>
          <w:rFonts w:asciiTheme="minorHAnsi" w:hAnsiTheme="minorHAnsi" w:cstheme="minorHAnsi"/>
          <w:sz w:val="22"/>
          <w:szCs w:val="22"/>
        </w:rPr>
        <w:t>offers</w:t>
      </w:r>
      <w:r w:rsidR="003436FE" w:rsidRPr="004339B3">
        <w:rPr>
          <w:rFonts w:asciiTheme="minorHAnsi" w:hAnsiTheme="minorHAnsi" w:cstheme="minorHAnsi"/>
          <w:sz w:val="22"/>
          <w:szCs w:val="22"/>
        </w:rPr>
        <w:t xml:space="preserve"> for 90 days after the deadline for submitting </w:t>
      </w:r>
      <w:r w:rsidRPr="004339B3">
        <w:rPr>
          <w:rFonts w:asciiTheme="minorHAnsi" w:hAnsiTheme="minorHAnsi" w:cstheme="minorHAnsi"/>
          <w:sz w:val="22"/>
          <w:szCs w:val="22"/>
        </w:rPr>
        <w:t>applications</w:t>
      </w:r>
      <w:r w:rsidR="00574DD1" w:rsidRPr="004339B3">
        <w:rPr>
          <w:rFonts w:asciiTheme="minorHAnsi" w:hAnsiTheme="minorHAnsi" w:cstheme="minorHAnsi"/>
          <w:sz w:val="22"/>
          <w:szCs w:val="22"/>
        </w:rPr>
        <w:t xml:space="preserve"> or until they have been notified o</w:t>
      </w:r>
      <w:r w:rsidR="00917284" w:rsidRPr="004339B3">
        <w:rPr>
          <w:rFonts w:asciiTheme="minorHAnsi" w:hAnsiTheme="minorHAnsi" w:cstheme="minorHAnsi"/>
          <w:sz w:val="22"/>
          <w:szCs w:val="22"/>
        </w:rPr>
        <w:t>f</w:t>
      </w:r>
      <w:r w:rsidR="00574DD1" w:rsidRPr="004339B3">
        <w:rPr>
          <w:rFonts w:asciiTheme="minorHAnsi" w:hAnsiTheme="minorHAnsi" w:cstheme="minorHAnsi"/>
          <w:sz w:val="22"/>
          <w:szCs w:val="22"/>
        </w:rPr>
        <w:t xml:space="preserve"> </w:t>
      </w:r>
      <w:r w:rsidR="00632671" w:rsidRPr="004339B3">
        <w:rPr>
          <w:rFonts w:asciiTheme="minorHAnsi" w:hAnsiTheme="minorHAnsi" w:cstheme="minorHAnsi"/>
          <w:sz w:val="22"/>
          <w:szCs w:val="22"/>
        </w:rPr>
        <w:t>non-award</w:t>
      </w:r>
      <w:r w:rsidR="003436FE" w:rsidRPr="004339B3">
        <w:rPr>
          <w:rFonts w:asciiTheme="minorHAnsi" w:hAnsiTheme="minorHAnsi" w:cstheme="minorHAnsi"/>
          <w:sz w:val="22"/>
          <w:szCs w:val="22"/>
        </w:rPr>
        <w:t xml:space="preserve">. </w:t>
      </w:r>
    </w:p>
    <w:p w14:paraId="7BBC6B59" w14:textId="05630C84" w:rsidR="003436FE" w:rsidRPr="004339B3" w:rsidRDefault="003436FE" w:rsidP="00F52C4F">
      <w:pPr>
        <w:keepNext/>
        <w:numPr>
          <w:ilvl w:val="0"/>
          <w:numId w:val="27"/>
        </w:numPr>
        <w:spacing w:before="120" w:after="120"/>
        <w:jc w:val="both"/>
        <w:rPr>
          <w:rFonts w:asciiTheme="minorHAnsi" w:hAnsiTheme="minorHAnsi" w:cstheme="minorHAnsi"/>
          <w:sz w:val="22"/>
          <w:szCs w:val="22"/>
        </w:rPr>
      </w:pPr>
      <w:r w:rsidRPr="004339B3">
        <w:rPr>
          <w:rFonts w:asciiTheme="minorHAnsi" w:hAnsiTheme="minorHAnsi" w:cstheme="minorHAnsi"/>
          <w:b/>
          <w:sz w:val="24"/>
          <w:szCs w:val="24"/>
        </w:rPr>
        <w:t>Additional information before the deadline for submitting tenders</w:t>
      </w:r>
    </w:p>
    <w:p w14:paraId="07C4D801" w14:textId="67EC3C2C" w:rsidR="003436FE" w:rsidRPr="004339B3" w:rsidRDefault="00DC6910" w:rsidP="003436FE">
      <w:pPr>
        <w:keepNext/>
        <w:spacing w:before="120" w:after="120"/>
        <w:jc w:val="both"/>
        <w:rPr>
          <w:rFonts w:asciiTheme="minorHAnsi" w:hAnsiTheme="minorHAnsi" w:cstheme="minorHAnsi"/>
          <w:iCs/>
          <w:sz w:val="22"/>
          <w:szCs w:val="22"/>
        </w:rPr>
      </w:pPr>
      <w:r w:rsidRPr="004339B3">
        <w:rPr>
          <w:rFonts w:asciiTheme="minorHAnsi" w:hAnsiTheme="minorHAnsi" w:cstheme="minorHAnsi"/>
          <w:iCs/>
          <w:sz w:val="22"/>
          <w:szCs w:val="22"/>
        </w:rPr>
        <w:t>Applicants</w:t>
      </w:r>
      <w:r w:rsidR="003436FE" w:rsidRPr="004339B3">
        <w:rPr>
          <w:rFonts w:asciiTheme="minorHAnsi" w:hAnsiTheme="minorHAnsi" w:cstheme="minorHAnsi"/>
          <w:iCs/>
          <w:sz w:val="22"/>
          <w:szCs w:val="22"/>
        </w:rPr>
        <w:t xml:space="preserve"> may submit questions in writing to the following address up to </w:t>
      </w:r>
      <w:r w:rsidR="008C58A7" w:rsidRPr="004339B3">
        <w:rPr>
          <w:rFonts w:asciiTheme="minorHAnsi" w:hAnsiTheme="minorHAnsi" w:cstheme="minorHAnsi"/>
          <w:iCs/>
          <w:sz w:val="22"/>
          <w:szCs w:val="22"/>
        </w:rPr>
        <w:t>7</w:t>
      </w:r>
      <w:r w:rsidR="003436FE" w:rsidRPr="004339B3">
        <w:rPr>
          <w:rFonts w:asciiTheme="minorHAnsi" w:hAnsiTheme="minorHAnsi" w:cstheme="minorHAnsi"/>
          <w:iCs/>
          <w:sz w:val="22"/>
          <w:szCs w:val="22"/>
        </w:rPr>
        <w:t> days before the deadline for submission of tenders, specifying the publication reference and the contract title:</w:t>
      </w:r>
    </w:p>
    <w:p w14:paraId="24B3150E" w14:textId="78055290" w:rsidR="00271EF3" w:rsidRPr="004339B3" w:rsidRDefault="00271EF3" w:rsidP="00271EF3">
      <w:pPr>
        <w:jc w:val="center"/>
        <w:rPr>
          <w:rFonts w:asciiTheme="minorHAnsi" w:hAnsiTheme="minorHAnsi" w:cstheme="minorHAnsi"/>
          <w:b/>
          <w:bCs/>
          <w:snapToGrid w:val="0"/>
          <w:sz w:val="22"/>
          <w:szCs w:val="22"/>
          <w:lang w:val="en-US" w:eastAsia="en-US"/>
        </w:rPr>
      </w:pPr>
      <w:proofErr w:type="spellStart"/>
      <w:r w:rsidRPr="004339B3">
        <w:rPr>
          <w:rFonts w:asciiTheme="minorHAnsi" w:hAnsiTheme="minorHAnsi" w:cstheme="minorHAnsi"/>
          <w:b/>
          <w:bCs/>
          <w:snapToGrid w:val="0"/>
          <w:sz w:val="22"/>
          <w:szCs w:val="22"/>
          <w:lang w:val="en-US" w:eastAsia="en-US"/>
        </w:rPr>
        <w:t>Mrs</w:t>
      </w:r>
      <w:proofErr w:type="spellEnd"/>
      <w:r w:rsidRPr="004339B3">
        <w:rPr>
          <w:rFonts w:asciiTheme="minorHAnsi" w:hAnsiTheme="minorHAnsi" w:cstheme="minorHAnsi"/>
          <w:b/>
          <w:bCs/>
          <w:snapToGrid w:val="0"/>
          <w:sz w:val="22"/>
          <w:szCs w:val="22"/>
          <w:lang w:val="en-US" w:eastAsia="en-US"/>
        </w:rPr>
        <w:t xml:space="preserve"> Mirela Andoni</w:t>
      </w:r>
    </w:p>
    <w:p w14:paraId="57FA2364" w14:textId="750D9251" w:rsidR="00271EF3" w:rsidRPr="004339B3" w:rsidRDefault="00271EF3" w:rsidP="00271EF3">
      <w:pPr>
        <w:jc w:val="center"/>
        <w:rPr>
          <w:rFonts w:asciiTheme="minorHAnsi" w:hAnsiTheme="minorHAnsi" w:cstheme="minorHAnsi"/>
          <w:snapToGrid w:val="0"/>
          <w:sz w:val="22"/>
          <w:szCs w:val="22"/>
          <w:lang w:val="en-US" w:eastAsia="en-US"/>
        </w:rPr>
      </w:pPr>
      <w:r w:rsidRPr="004339B3">
        <w:rPr>
          <w:rFonts w:asciiTheme="minorHAnsi" w:hAnsiTheme="minorHAnsi" w:cstheme="minorHAnsi"/>
          <w:snapToGrid w:val="0"/>
          <w:sz w:val="22"/>
          <w:szCs w:val="22"/>
          <w:lang w:val="en-US" w:eastAsia="en-US"/>
        </w:rPr>
        <w:lastRenderedPageBreak/>
        <w:t>CENTER FOR COMPETITIVE SKILLS</w:t>
      </w:r>
      <w:r w:rsidRPr="004339B3">
        <w:rPr>
          <w:rFonts w:asciiTheme="minorHAnsi" w:hAnsiTheme="minorHAnsi" w:cstheme="minorHAnsi"/>
          <w:snapToGrid w:val="0"/>
          <w:sz w:val="22"/>
          <w:szCs w:val="22"/>
          <w:lang w:val="en-US" w:eastAsia="en-US"/>
        </w:rPr>
        <w:br/>
        <w:t>Address: “</w:t>
      </w:r>
      <w:proofErr w:type="spellStart"/>
      <w:r w:rsidRPr="004339B3">
        <w:rPr>
          <w:rFonts w:asciiTheme="minorHAnsi" w:hAnsiTheme="minorHAnsi" w:cstheme="minorHAnsi"/>
          <w:snapToGrid w:val="0"/>
          <w:sz w:val="22"/>
          <w:szCs w:val="22"/>
          <w:lang w:val="en-US" w:eastAsia="en-US"/>
        </w:rPr>
        <w:t>Shyqyri</w:t>
      </w:r>
      <w:proofErr w:type="spellEnd"/>
      <w:r w:rsidRPr="004339B3">
        <w:rPr>
          <w:rFonts w:asciiTheme="minorHAnsi" w:hAnsiTheme="minorHAnsi" w:cstheme="minorHAnsi"/>
          <w:snapToGrid w:val="0"/>
          <w:sz w:val="22"/>
          <w:szCs w:val="22"/>
          <w:lang w:val="en-US" w:eastAsia="en-US"/>
        </w:rPr>
        <w:t xml:space="preserve"> </w:t>
      </w:r>
      <w:proofErr w:type="spellStart"/>
      <w:r w:rsidRPr="004339B3">
        <w:rPr>
          <w:rFonts w:asciiTheme="minorHAnsi" w:hAnsiTheme="minorHAnsi" w:cstheme="minorHAnsi"/>
          <w:snapToGrid w:val="0"/>
          <w:sz w:val="22"/>
          <w:szCs w:val="22"/>
          <w:lang w:val="en-US" w:eastAsia="en-US"/>
        </w:rPr>
        <w:t>Bërxolli</w:t>
      </w:r>
      <w:proofErr w:type="spellEnd"/>
      <w:r w:rsidRPr="004339B3">
        <w:rPr>
          <w:rFonts w:asciiTheme="minorHAnsi" w:hAnsiTheme="minorHAnsi" w:cstheme="minorHAnsi"/>
          <w:snapToGrid w:val="0"/>
          <w:sz w:val="22"/>
          <w:szCs w:val="22"/>
          <w:lang w:val="en-US" w:eastAsia="en-US"/>
        </w:rPr>
        <w:t xml:space="preserve">” Street, Aurora Building, </w:t>
      </w:r>
    </w:p>
    <w:p w14:paraId="322CA047" w14:textId="77777777" w:rsidR="00271EF3" w:rsidRPr="004339B3" w:rsidRDefault="00271EF3" w:rsidP="00271EF3">
      <w:pPr>
        <w:jc w:val="center"/>
        <w:rPr>
          <w:rFonts w:asciiTheme="minorHAnsi" w:hAnsiTheme="minorHAnsi" w:cstheme="minorHAnsi"/>
          <w:snapToGrid w:val="0"/>
          <w:sz w:val="22"/>
          <w:szCs w:val="22"/>
          <w:lang w:val="en-US" w:eastAsia="en-US"/>
        </w:rPr>
      </w:pPr>
      <w:r w:rsidRPr="004339B3">
        <w:rPr>
          <w:rFonts w:asciiTheme="minorHAnsi" w:hAnsiTheme="minorHAnsi" w:cstheme="minorHAnsi"/>
          <w:snapToGrid w:val="0"/>
          <w:sz w:val="22"/>
          <w:szCs w:val="22"/>
          <w:lang w:val="en-US" w:eastAsia="en-US"/>
        </w:rPr>
        <w:t>7th Floor, Tirana, Albania</w:t>
      </w:r>
    </w:p>
    <w:p w14:paraId="6FC1A6BC" w14:textId="23F4BE27" w:rsidR="00271EF3" w:rsidRPr="004339B3" w:rsidRDefault="00CA2818" w:rsidP="00271EF3">
      <w:pPr>
        <w:jc w:val="center"/>
        <w:rPr>
          <w:rFonts w:asciiTheme="minorHAnsi" w:hAnsiTheme="minorHAnsi" w:cstheme="minorHAnsi"/>
          <w:snapToGrid w:val="0"/>
          <w:sz w:val="22"/>
          <w:szCs w:val="22"/>
          <w:lang w:val="en-US" w:eastAsia="en-US"/>
        </w:rPr>
      </w:pPr>
      <w:hyperlink r:id="rId8" w:history="1">
        <w:r w:rsidRPr="004339B3">
          <w:rPr>
            <w:rStyle w:val="Hyperlink"/>
            <w:rFonts w:asciiTheme="minorHAnsi" w:hAnsiTheme="minorHAnsi" w:cstheme="minorHAnsi"/>
            <w:snapToGrid w:val="0"/>
            <w:sz w:val="22"/>
            <w:szCs w:val="22"/>
            <w:lang w:val="en-US" w:eastAsia="en-US"/>
          </w:rPr>
          <w:t>mirela.andoni@competitiveskills.org</w:t>
        </w:r>
      </w:hyperlink>
      <w:r w:rsidRPr="004339B3">
        <w:rPr>
          <w:rFonts w:asciiTheme="minorHAnsi" w:hAnsiTheme="minorHAnsi" w:cstheme="minorHAnsi"/>
          <w:snapToGrid w:val="0"/>
          <w:sz w:val="22"/>
          <w:szCs w:val="22"/>
          <w:lang w:val="en-US" w:eastAsia="en-US"/>
        </w:rPr>
        <w:t xml:space="preserve"> </w:t>
      </w:r>
    </w:p>
    <w:p w14:paraId="00CD30CB" w14:textId="77777777" w:rsidR="00835440" w:rsidRPr="004339B3" w:rsidRDefault="00727DA7" w:rsidP="003436FE">
      <w:pPr>
        <w:pStyle w:val="BodyText"/>
        <w:spacing w:before="120" w:after="120"/>
        <w:jc w:val="both"/>
        <w:rPr>
          <w:rFonts w:asciiTheme="minorHAnsi" w:hAnsiTheme="minorHAnsi" w:cstheme="minorHAnsi"/>
          <w:i/>
          <w:iCs/>
          <w:u w:val="single"/>
        </w:rPr>
      </w:pPr>
      <w:r w:rsidRPr="004339B3">
        <w:rPr>
          <w:rFonts w:asciiTheme="minorHAnsi" w:hAnsiTheme="minorHAnsi" w:cstheme="minorHAnsi"/>
          <w:iCs/>
          <w:sz w:val="22"/>
          <w:szCs w:val="22"/>
        </w:rPr>
        <w:t xml:space="preserve">The contracting authority has no obligation to provide clarification </w:t>
      </w:r>
      <w:r w:rsidRPr="004339B3">
        <w:rPr>
          <w:rStyle w:val="Emphasis"/>
          <w:rFonts w:asciiTheme="minorHAnsi" w:hAnsiTheme="minorHAnsi" w:cstheme="minorHAnsi"/>
          <w:i w:val="0"/>
          <w:sz w:val="22"/>
          <w:szCs w:val="22"/>
        </w:rPr>
        <w:t>on questions received</w:t>
      </w:r>
      <w:r w:rsidRPr="004339B3">
        <w:rPr>
          <w:rFonts w:asciiTheme="minorHAnsi" w:hAnsiTheme="minorHAnsi" w:cstheme="minorHAnsi"/>
          <w:sz w:val="22"/>
          <w:szCs w:val="22"/>
        </w:rPr>
        <w:t xml:space="preserve"> </w:t>
      </w:r>
      <w:r w:rsidRPr="004339B3">
        <w:rPr>
          <w:rFonts w:asciiTheme="minorHAnsi" w:hAnsiTheme="minorHAnsi" w:cstheme="minorHAnsi"/>
          <w:iCs/>
          <w:sz w:val="22"/>
          <w:szCs w:val="22"/>
          <w:u w:val="single"/>
        </w:rPr>
        <w:t>after this date.</w:t>
      </w:r>
      <w:r w:rsidRPr="004339B3">
        <w:rPr>
          <w:rFonts w:asciiTheme="minorHAnsi" w:hAnsiTheme="minorHAnsi" w:cstheme="minorHAnsi"/>
          <w:i/>
          <w:iCs/>
          <w:u w:val="single"/>
        </w:rPr>
        <w:t xml:space="preserve"> </w:t>
      </w:r>
    </w:p>
    <w:p w14:paraId="126ECCE1" w14:textId="423EDDBB" w:rsidR="00A7065A" w:rsidRPr="004339B3" w:rsidRDefault="003436FE" w:rsidP="003436FE">
      <w:pPr>
        <w:pStyle w:val="BodyText"/>
        <w:spacing w:before="120" w:after="120"/>
        <w:jc w:val="both"/>
        <w:rPr>
          <w:rFonts w:asciiTheme="minorHAnsi" w:hAnsiTheme="minorHAnsi" w:cstheme="minorHAnsi"/>
          <w:sz w:val="22"/>
          <w:szCs w:val="22"/>
        </w:rPr>
      </w:pPr>
      <w:r w:rsidRPr="004339B3">
        <w:rPr>
          <w:rFonts w:asciiTheme="minorHAnsi" w:hAnsiTheme="minorHAnsi" w:cstheme="minorHAnsi"/>
          <w:sz w:val="22"/>
          <w:szCs w:val="22"/>
        </w:rPr>
        <w:t xml:space="preserve">Any tenderer seeking to arrange individual meetings with the </w:t>
      </w:r>
      <w:r w:rsidR="00B16907" w:rsidRPr="004339B3">
        <w:rPr>
          <w:rFonts w:asciiTheme="minorHAnsi" w:hAnsiTheme="minorHAnsi" w:cstheme="minorHAnsi"/>
          <w:sz w:val="22"/>
          <w:szCs w:val="22"/>
        </w:rPr>
        <w:t>c</w:t>
      </w:r>
      <w:r w:rsidRPr="004339B3">
        <w:rPr>
          <w:rFonts w:asciiTheme="minorHAnsi" w:hAnsiTheme="minorHAnsi" w:cstheme="minorHAnsi"/>
          <w:sz w:val="22"/>
          <w:szCs w:val="22"/>
        </w:rPr>
        <w:t xml:space="preserve">ontracting </w:t>
      </w:r>
      <w:r w:rsidR="00B16907" w:rsidRPr="004339B3">
        <w:rPr>
          <w:rFonts w:asciiTheme="minorHAnsi" w:hAnsiTheme="minorHAnsi" w:cstheme="minorHAnsi"/>
          <w:sz w:val="22"/>
          <w:szCs w:val="22"/>
        </w:rPr>
        <w:t>a</w:t>
      </w:r>
      <w:r w:rsidRPr="004339B3">
        <w:rPr>
          <w:rFonts w:asciiTheme="minorHAnsi" w:hAnsiTheme="minorHAnsi" w:cstheme="minorHAnsi"/>
          <w:sz w:val="22"/>
          <w:szCs w:val="22"/>
        </w:rPr>
        <w:t xml:space="preserve">uthority and/or the government of the </w:t>
      </w:r>
      <w:r w:rsidR="00C1267B" w:rsidRPr="004339B3">
        <w:rPr>
          <w:rFonts w:asciiTheme="minorHAnsi" w:hAnsiTheme="minorHAnsi" w:cstheme="minorHAnsi"/>
          <w:sz w:val="22"/>
          <w:szCs w:val="22"/>
        </w:rPr>
        <w:t xml:space="preserve">partner </w:t>
      </w:r>
      <w:r w:rsidRPr="004339B3">
        <w:rPr>
          <w:rFonts w:asciiTheme="minorHAnsi" w:hAnsiTheme="minorHAnsi" w:cstheme="minorHAnsi"/>
          <w:sz w:val="22"/>
          <w:szCs w:val="22"/>
        </w:rPr>
        <w:t>country and/or the European Commission concerning this contract during the tender period may be excluded from the tender procedure.</w:t>
      </w:r>
    </w:p>
    <w:p w14:paraId="48A7AFE4" w14:textId="20F0A2EC" w:rsidR="00E740DD" w:rsidRPr="004339B3" w:rsidRDefault="00E740DD" w:rsidP="00E740DD">
      <w:pPr>
        <w:pStyle w:val="BodyText"/>
        <w:spacing w:before="120" w:after="120"/>
        <w:jc w:val="both"/>
        <w:rPr>
          <w:rFonts w:asciiTheme="minorHAnsi" w:hAnsiTheme="minorHAnsi" w:cstheme="minorHAnsi"/>
          <w:sz w:val="22"/>
          <w:szCs w:val="22"/>
        </w:rPr>
      </w:pPr>
      <w:bookmarkStart w:id="2" w:name="_Ref499614274"/>
      <w:r w:rsidRPr="004339B3">
        <w:rPr>
          <w:rFonts w:asciiTheme="minorHAnsi" w:hAnsiTheme="minorHAnsi" w:cstheme="minorHAnsi"/>
          <w:sz w:val="22"/>
          <w:szCs w:val="22"/>
        </w:rPr>
        <w:t xml:space="preserve">Any clarification of the tender dossier will be sent simultaneously in writing to all tenderers at the latest </w:t>
      </w:r>
      <w:r w:rsidR="008D2C6E" w:rsidRPr="004339B3">
        <w:rPr>
          <w:rFonts w:asciiTheme="minorHAnsi" w:hAnsiTheme="minorHAnsi" w:cstheme="minorHAnsi"/>
          <w:sz w:val="22"/>
          <w:szCs w:val="22"/>
        </w:rPr>
        <w:t>6</w:t>
      </w:r>
      <w:r w:rsidRPr="004339B3">
        <w:rPr>
          <w:rFonts w:asciiTheme="minorHAnsi" w:hAnsiTheme="minorHAnsi" w:cstheme="minorHAnsi"/>
          <w:sz w:val="22"/>
          <w:szCs w:val="22"/>
        </w:rPr>
        <w:t xml:space="preserve"> days before the deadline for submitting tenders. </w:t>
      </w:r>
    </w:p>
    <w:p w14:paraId="7E2DE092" w14:textId="4236B95C" w:rsidR="00E740DD" w:rsidRPr="004339B3" w:rsidRDefault="00E740DD" w:rsidP="003436FE">
      <w:pPr>
        <w:pStyle w:val="BodyText"/>
        <w:spacing w:before="120" w:after="120"/>
        <w:jc w:val="both"/>
        <w:rPr>
          <w:rFonts w:asciiTheme="minorHAnsi" w:hAnsiTheme="minorHAnsi" w:cstheme="minorHAnsi"/>
          <w:sz w:val="22"/>
          <w:szCs w:val="22"/>
        </w:rPr>
      </w:pPr>
      <w:r w:rsidRPr="004339B3">
        <w:rPr>
          <w:rFonts w:asciiTheme="minorHAnsi" w:hAnsiTheme="minorHAnsi" w:cstheme="minorHAnsi"/>
          <w:sz w:val="22"/>
          <w:szCs w:val="22"/>
        </w:rPr>
        <w:t>No information meeting is planned.</w:t>
      </w:r>
    </w:p>
    <w:p w14:paraId="410D4F07" w14:textId="77777777" w:rsidR="003436FE" w:rsidRPr="004339B3" w:rsidRDefault="003436FE" w:rsidP="003436FE">
      <w:pPr>
        <w:keepNext/>
        <w:numPr>
          <w:ilvl w:val="0"/>
          <w:numId w:val="27"/>
        </w:numPr>
        <w:spacing w:before="120" w:after="120"/>
        <w:jc w:val="both"/>
        <w:rPr>
          <w:rFonts w:asciiTheme="minorHAnsi" w:hAnsiTheme="minorHAnsi" w:cstheme="minorHAnsi"/>
          <w:b/>
          <w:sz w:val="24"/>
          <w:szCs w:val="24"/>
        </w:rPr>
      </w:pPr>
      <w:bookmarkStart w:id="3" w:name="_Ref499982672"/>
      <w:r w:rsidRPr="004339B3">
        <w:rPr>
          <w:rFonts w:asciiTheme="minorHAnsi" w:hAnsiTheme="minorHAnsi" w:cstheme="minorHAnsi"/>
          <w:b/>
          <w:sz w:val="24"/>
          <w:szCs w:val="24"/>
        </w:rPr>
        <w:t>Submission of tenders</w:t>
      </w:r>
      <w:bookmarkEnd w:id="2"/>
      <w:bookmarkEnd w:id="3"/>
    </w:p>
    <w:p w14:paraId="44440593" w14:textId="5A856BB6" w:rsidR="007E6A55" w:rsidRPr="004339B3" w:rsidRDefault="008A7299" w:rsidP="003436FE">
      <w:pPr>
        <w:spacing w:before="120" w:after="120"/>
        <w:jc w:val="both"/>
        <w:rPr>
          <w:rFonts w:asciiTheme="minorHAnsi" w:hAnsiTheme="minorHAnsi" w:cstheme="minorHAnsi"/>
          <w:sz w:val="22"/>
          <w:szCs w:val="22"/>
        </w:rPr>
      </w:pPr>
      <w:r w:rsidRPr="004339B3">
        <w:rPr>
          <w:rFonts w:asciiTheme="minorHAnsi" w:hAnsiTheme="minorHAnsi" w:cstheme="minorHAnsi"/>
          <w:sz w:val="22"/>
          <w:szCs w:val="22"/>
        </w:rPr>
        <w:t xml:space="preserve">Applications </w:t>
      </w:r>
      <w:r w:rsidR="003436FE" w:rsidRPr="004339B3">
        <w:rPr>
          <w:rFonts w:asciiTheme="minorHAnsi" w:hAnsiTheme="minorHAnsi" w:cstheme="minorHAnsi"/>
          <w:sz w:val="22"/>
          <w:szCs w:val="22"/>
        </w:rPr>
        <w:t xml:space="preserve">must be </w:t>
      </w:r>
      <w:r w:rsidR="00883936" w:rsidRPr="004339B3">
        <w:rPr>
          <w:rFonts w:asciiTheme="minorHAnsi" w:hAnsiTheme="minorHAnsi" w:cstheme="minorHAnsi"/>
          <w:sz w:val="22"/>
          <w:szCs w:val="22"/>
        </w:rPr>
        <w:t xml:space="preserve">sent </w:t>
      </w:r>
      <w:r w:rsidR="001B53F1" w:rsidRPr="004339B3">
        <w:rPr>
          <w:rFonts w:asciiTheme="minorHAnsi" w:hAnsiTheme="minorHAnsi" w:cstheme="minorHAnsi"/>
          <w:sz w:val="22"/>
          <w:szCs w:val="22"/>
        </w:rPr>
        <w:t xml:space="preserve">to the </w:t>
      </w:r>
      <w:r w:rsidR="00B16907" w:rsidRPr="004339B3">
        <w:rPr>
          <w:rFonts w:asciiTheme="minorHAnsi" w:hAnsiTheme="minorHAnsi" w:cstheme="minorHAnsi"/>
          <w:sz w:val="22"/>
          <w:szCs w:val="22"/>
        </w:rPr>
        <w:t>c</w:t>
      </w:r>
      <w:r w:rsidR="001B53F1" w:rsidRPr="004339B3">
        <w:rPr>
          <w:rFonts w:asciiTheme="minorHAnsi" w:hAnsiTheme="minorHAnsi" w:cstheme="minorHAnsi"/>
          <w:sz w:val="22"/>
          <w:szCs w:val="22"/>
        </w:rPr>
        <w:t xml:space="preserve">ontracting </w:t>
      </w:r>
      <w:r w:rsidR="00B16907" w:rsidRPr="004339B3">
        <w:rPr>
          <w:rFonts w:asciiTheme="minorHAnsi" w:hAnsiTheme="minorHAnsi" w:cstheme="minorHAnsi"/>
          <w:sz w:val="22"/>
          <w:szCs w:val="22"/>
        </w:rPr>
        <w:t>a</w:t>
      </w:r>
      <w:r w:rsidR="001B53F1" w:rsidRPr="004339B3">
        <w:rPr>
          <w:rFonts w:asciiTheme="minorHAnsi" w:hAnsiTheme="minorHAnsi" w:cstheme="minorHAnsi"/>
          <w:sz w:val="22"/>
          <w:szCs w:val="22"/>
        </w:rPr>
        <w:t xml:space="preserve">uthority </w:t>
      </w:r>
      <w:r w:rsidR="003436FE" w:rsidRPr="004339B3">
        <w:rPr>
          <w:rFonts w:asciiTheme="minorHAnsi" w:hAnsiTheme="minorHAnsi" w:cstheme="minorHAnsi"/>
          <w:sz w:val="22"/>
          <w:szCs w:val="22"/>
        </w:rPr>
        <w:t xml:space="preserve">before </w:t>
      </w:r>
      <w:r w:rsidRPr="004339B3">
        <w:rPr>
          <w:rFonts w:asciiTheme="minorHAnsi" w:hAnsiTheme="minorHAnsi" w:cstheme="minorHAnsi"/>
          <w:sz w:val="22"/>
          <w:szCs w:val="22"/>
        </w:rPr>
        <w:t>25 October 2024, at 16:00.</w:t>
      </w:r>
    </w:p>
    <w:p w14:paraId="54C2C0D7" w14:textId="56ABC6F1" w:rsidR="003436FE" w:rsidRPr="004339B3" w:rsidRDefault="003436FE" w:rsidP="003436FE">
      <w:pPr>
        <w:spacing w:before="120" w:after="120"/>
        <w:jc w:val="both"/>
        <w:rPr>
          <w:rFonts w:asciiTheme="minorHAnsi" w:hAnsiTheme="minorHAnsi" w:cstheme="minorHAnsi"/>
          <w:sz w:val="22"/>
          <w:szCs w:val="22"/>
        </w:rPr>
      </w:pPr>
      <w:r w:rsidRPr="004339B3">
        <w:rPr>
          <w:rFonts w:asciiTheme="minorHAnsi" w:hAnsiTheme="minorHAnsi" w:cstheme="minorHAnsi"/>
          <w:sz w:val="22"/>
          <w:szCs w:val="22"/>
        </w:rPr>
        <w:t xml:space="preserve">They must include the requested documents in clause </w:t>
      </w:r>
      <w:r w:rsidR="008A7299" w:rsidRPr="004339B3">
        <w:rPr>
          <w:rFonts w:asciiTheme="minorHAnsi" w:hAnsiTheme="minorHAnsi" w:cstheme="minorHAnsi"/>
          <w:sz w:val="22"/>
          <w:szCs w:val="22"/>
        </w:rPr>
        <w:t>3</w:t>
      </w:r>
      <w:r w:rsidRPr="004339B3">
        <w:rPr>
          <w:rFonts w:asciiTheme="minorHAnsi" w:hAnsiTheme="minorHAnsi" w:cstheme="minorHAnsi"/>
          <w:sz w:val="22"/>
          <w:szCs w:val="22"/>
        </w:rPr>
        <w:t xml:space="preserve"> above and be sent:</w:t>
      </w:r>
    </w:p>
    <w:p w14:paraId="57F3C7CA" w14:textId="06B94D04" w:rsidR="00AD4BDD" w:rsidRPr="004339B3" w:rsidRDefault="003436FE" w:rsidP="00AD4BDD">
      <w:pPr>
        <w:keepNext/>
        <w:keepLines/>
        <w:spacing w:before="120" w:after="120"/>
        <w:ind w:left="360"/>
        <w:jc w:val="both"/>
        <w:rPr>
          <w:rFonts w:asciiTheme="minorHAnsi" w:hAnsiTheme="minorHAnsi" w:cstheme="minorHAnsi"/>
          <w:sz w:val="22"/>
          <w:szCs w:val="22"/>
        </w:rPr>
      </w:pPr>
      <w:r w:rsidRPr="004339B3">
        <w:rPr>
          <w:rFonts w:asciiTheme="minorHAnsi" w:hAnsiTheme="minorHAnsi" w:cstheme="minorHAnsi"/>
          <w:b/>
          <w:sz w:val="22"/>
          <w:szCs w:val="22"/>
        </w:rPr>
        <w:t>EITHER</w:t>
      </w:r>
      <w:r w:rsidRPr="004339B3">
        <w:rPr>
          <w:rFonts w:asciiTheme="minorHAnsi" w:hAnsiTheme="minorHAnsi" w:cstheme="minorHAnsi"/>
          <w:sz w:val="22"/>
          <w:szCs w:val="22"/>
        </w:rPr>
        <w:t xml:space="preserve"> by</w:t>
      </w:r>
      <w:r w:rsidR="003E033C" w:rsidRPr="004339B3">
        <w:rPr>
          <w:rFonts w:asciiTheme="minorHAnsi" w:hAnsiTheme="minorHAnsi" w:cstheme="minorHAnsi"/>
          <w:sz w:val="22"/>
          <w:szCs w:val="22"/>
        </w:rPr>
        <w:t xml:space="preserve"> post or by courier service, in which case the evidence shall be constituted by the postmark or the date of the deposit slip</w:t>
      </w:r>
      <w:r w:rsidR="00883936" w:rsidRPr="004339B3">
        <w:rPr>
          <w:rStyle w:val="FootnoteReference"/>
          <w:rFonts w:asciiTheme="minorHAnsi" w:hAnsiTheme="minorHAnsi" w:cstheme="minorHAnsi"/>
          <w:sz w:val="22"/>
          <w:szCs w:val="22"/>
        </w:rPr>
        <w:footnoteReference w:id="1"/>
      </w:r>
      <w:r w:rsidR="003E033C" w:rsidRPr="004339B3">
        <w:rPr>
          <w:rFonts w:asciiTheme="minorHAnsi" w:hAnsiTheme="minorHAnsi" w:cstheme="minorHAnsi"/>
          <w:sz w:val="22"/>
          <w:szCs w:val="22"/>
        </w:rPr>
        <w:t xml:space="preserve">, </w:t>
      </w:r>
      <w:r w:rsidRPr="004339B3">
        <w:rPr>
          <w:rFonts w:asciiTheme="minorHAnsi" w:hAnsiTheme="minorHAnsi" w:cstheme="minorHAnsi"/>
          <w:sz w:val="22"/>
          <w:szCs w:val="22"/>
        </w:rPr>
        <w:t>to:</w:t>
      </w:r>
    </w:p>
    <w:p w14:paraId="118E41BC" w14:textId="77777777" w:rsidR="00AD4BDD" w:rsidRPr="004339B3" w:rsidRDefault="00AD4BDD" w:rsidP="00AD4BDD">
      <w:pPr>
        <w:jc w:val="center"/>
        <w:rPr>
          <w:rFonts w:asciiTheme="minorHAnsi" w:hAnsiTheme="minorHAnsi" w:cstheme="minorHAnsi"/>
          <w:snapToGrid w:val="0"/>
          <w:sz w:val="22"/>
          <w:szCs w:val="22"/>
          <w:lang w:val="en-US" w:eastAsia="en-US"/>
        </w:rPr>
      </w:pPr>
      <w:r w:rsidRPr="004339B3">
        <w:rPr>
          <w:rFonts w:asciiTheme="minorHAnsi" w:hAnsiTheme="minorHAnsi" w:cstheme="minorHAnsi"/>
          <w:b/>
          <w:bCs/>
          <w:snapToGrid w:val="0"/>
          <w:sz w:val="22"/>
          <w:szCs w:val="22"/>
          <w:lang w:val="en-US" w:eastAsia="en-US"/>
        </w:rPr>
        <w:t>CENTER FOR COMPETITIVE SKILLS</w:t>
      </w:r>
      <w:r w:rsidRPr="004339B3">
        <w:rPr>
          <w:rFonts w:asciiTheme="minorHAnsi" w:hAnsiTheme="minorHAnsi" w:cstheme="minorHAnsi"/>
          <w:snapToGrid w:val="0"/>
          <w:sz w:val="22"/>
          <w:szCs w:val="22"/>
          <w:lang w:val="en-US" w:eastAsia="en-US"/>
        </w:rPr>
        <w:br/>
        <w:t>Address: “</w:t>
      </w:r>
      <w:proofErr w:type="spellStart"/>
      <w:r w:rsidRPr="004339B3">
        <w:rPr>
          <w:rFonts w:asciiTheme="minorHAnsi" w:hAnsiTheme="minorHAnsi" w:cstheme="minorHAnsi"/>
          <w:snapToGrid w:val="0"/>
          <w:sz w:val="22"/>
          <w:szCs w:val="22"/>
          <w:lang w:val="en-US" w:eastAsia="en-US"/>
        </w:rPr>
        <w:t>Shyqyri</w:t>
      </w:r>
      <w:proofErr w:type="spellEnd"/>
      <w:r w:rsidRPr="004339B3">
        <w:rPr>
          <w:rFonts w:asciiTheme="minorHAnsi" w:hAnsiTheme="minorHAnsi" w:cstheme="minorHAnsi"/>
          <w:snapToGrid w:val="0"/>
          <w:sz w:val="22"/>
          <w:szCs w:val="22"/>
          <w:lang w:val="en-US" w:eastAsia="en-US"/>
        </w:rPr>
        <w:t xml:space="preserve"> </w:t>
      </w:r>
      <w:proofErr w:type="spellStart"/>
      <w:r w:rsidRPr="004339B3">
        <w:rPr>
          <w:rFonts w:asciiTheme="minorHAnsi" w:hAnsiTheme="minorHAnsi" w:cstheme="minorHAnsi"/>
          <w:snapToGrid w:val="0"/>
          <w:sz w:val="22"/>
          <w:szCs w:val="22"/>
          <w:lang w:val="en-US" w:eastAsia="en-US"/>
        </w:rPr>
        <w:t>Bërxolli</w:t>
      </w:r>
      <w:proofErr w:type="spellEnd"/>
      <w:r w:rsidRPr="004339B3">
        <w:rPr>
          <w:rFonts w:asciiTheme="minorHAnsi" w:hAnsiTheme="minorHAnsi" w:cstheme="minorHAnsi"/>
          <w:snapToGrid w:val="0"/>
          <w:sz w:val="22"/>
          <w:szCs w:val="22"/>
          <w:lang w:val="en-US" w:eastAsia="en-US"/>
        </w:rPr>
        <w:t xml:space="preserve">” Street, Aurora Building, </w:t>
      </w:r>
    </w:p>
    <w:p w14:paraId="26D4F7E9" w14:textId="41130406" w:rsidR="00AD4BDD" w:rsidRPr="004339B3" w:rsidRDefault="00AD4BDD" w:rsidP="00AD4BDD">
      <w:pPr>
        <w:jc w:val="center"/>
        <w:rPr>
          <w:rFonts w:asciiTheme="minorHAnsi" w:hAnsiTheme="minorHAnsi" w:cstheme="minorHAnsi"/>
          <w:snapToGrid w:val="0"/>
          <w:sz w:val="22"/>
          <w:szCs w:val="22"/>
          <w:lang w:val="en-US" w:eastAsia="en-US"/>
        </w:rPr>
      </w:pPr>
      <w:r w:rsidRPr="004339B3">
        <w:rPr>
          <w:rFonts w:asciiTheme="minorHAnsi" w:hAnsiTheme="minorHAnsi" w:cstheme="minorHAnsi"/>
          <w:snapToGrid w:val="0"/>
          <w:sz w:val="22"/>
          <w:szCs w:val="22"/>
          <w:lang w:val="en-US" w:eastAsia="en-US"/>
        </w:rPr>
        <w:t>7th Floor, Tirana, Albania</w:t>
      </w:r>
    </w:p>
    <w:p w14:paraId="6FC916F5" w14:textId="77777777" w:rsidR="00AD4BDD" w:rsidRPr="004339B3" w:rsidRDefault="00AD4BDD" w:rsidP="00AD4BDD">
      <w:pPr>
        <w:jc w:val="center"/>
        <w:rPr>
          <w:rFonts w:asciiTheme="minorHAnsi" w:hAnsiTheme="minorHAnsi" w:cstheme="minorHAnsi"/>
          <w:snapToGrid w:val="0"/>
          <w:sz w:val="22"/>
          <w:szCs w:val="22"/>
          <w:lang w:val="en-US" w:eastAsia="en-US"/>
        </w:rPr>
      </w:pPr>
    </w:p>
    <w:p w14:paraId="23A20AA3" w14:textId="52D12ACC" w:rsidR="003436FE" w:rsidRPr="004339B3" w:rsidRDefault="2E501B90" w:rsidP="2E501B90">
      <w:pPr>
        <w:pStyle w:val="Blockquote"/>
        <w:keepNext/>
        <w:keepLines/>
        <w:spacing w:before="120" w:after="120"/>
        <w:jc w:val="both"/>
        <w:rPr>
          <w:rStyle w:val="Emphasis"/>
          <w:rFonts w:asciiTheme="minorHAnsi" w:hAnsiTheme="minorHAnsi" w:cstheme="minorBidi"/>
          <w:sz w:val="22"/>
          <w:szCs w:val="22"/>
          <w:lang w:val="en-GB"/>
        </w:rPr>
      </w:pPr>
      <w:r w:rsidRPr="2E501B90">
        <w:rPr>
          <w:rFonts w:asciiTheme="minorHAnsi" w:hAnsiTheme="minorHAnsi" w:cstheme="minorBidi"/>
          <w:b/>
          <w:bCs/>
          <w:sz w:val="22"/>
          <w:szCs w:val="22"/>
        </w:rPr>
        <w:t>OR</w:t>
      </w:r>
      <w:r w:rsidRPr="2E501B90">
        <w:rPr>
          <w:rFonts w:asciiTheme="minorHAnsi" w:hAnsiTheme="minorHAnsi" w:cstheme="minorBidi"/>
          <w:sz w:val="22"/>
          <w:szCs w:val="22"/>
        </w:rPr>
        <w:t xml:space="preserve"> </w:t>
      </w:r>
      <w:r w:rsidRPr="2E501B90">
        <w:rPr>
          <w:rStyle w:val="Strong"/>
          <w:rFonts w:asciiTheme="minorHAnsi" w:hAnsiTheme="minorHAnsi" w:cstheme="minorBidi"/>
          <w:b w:val="0"/>
          <w:sz w:val="22"/>
          <w:szCs w:val="22"/>
        </w:rPr>
        <w:t>hand delivered</w:t>
      </w:r>
      <w:r w:rsidRPr="2E501B90">
        <w:rPr>
          <w:rFonts w:asciiTheme="minorHAnsi" w:hAnsiTheme="minorHAnsi" w:cstheme="minorBidi"/>
          <w:sz w:val="22"/>
          <w:szCs w:val="22"/>
        </w:rPr>
        <w:t xml:space="preserve"> </w:t>
      </w:r>
      <w:r w:rsidRPr="2E501B90">
        <w:rPr>
          <w:rFonts w:asciiTheme="minorHAnsi" w:hAnsiTheme="minorHAnsi" w:cstheme="minorBidi"/>
          <w:sz w:val="22"/>
          <w:szCs w:val="22"/>
          <w:lang w:val="en-GB"/>
        </w:rPr>
        <w:t>by the participant in person</w:t>
      </w:r>
    </w:p>
    <w:p w14:paraId="104420D5" w14:textId="313B99D7" w:rsidR="007F7A0E" w:rsidRPr="004339B3" w:rsidRDefault="00743575" w:rsidP="0075795B">
      <w:pPr>
        <w:pStyle w:val="Blockquote"/>
        <w:ind w:left="0" w:right="26"/>
        <w:jc w:val="both"/>
        <w:rPr>
          <w:rStyle w:val="Strong"/>
          <w:rFonts w:asciiTheme="minorHAnsi" w:hAnsiTheme="minorHAnsi" w:cstheme="minorHAnsi"/>
          <w:snapToGrid/>
          <w:sz w:val="22"/>
          <w:szCs w:val="22"/>
          <w:lang w:val="en-GB" w:eastAsia="en-GB"/>
        </w:rPr>
      </w:pPr>
      <w:r w:rsidRPr="004339B3">
        <w:rPr>
          <w:rFonts w:asciiTheme="minorHAnsi" w:hAnsiTheme="minorHAnsi" w:cstheme="minorHAnsi"/>
          <w:sz w:val="22"/>
          <w:szCs w:val="22"/>
        </w:rPr>
        <w:t xml:space="preserve">The contracting authority may, for reasons of administrative efficiency, reject any </w:t>
      </w:r>
      <w:r w:rsidR="003C1B95" w:rsidRPr="004339B3">
        <w:rPr>
          <w:rFonts w:asciiTheme="minorHAnsi" w:hAnsiTheme="minorHAnsi" w:cstheme="minorHAnsi"/>
          <w:sz w:val="22"/>
          <w:szCs w:val="22"/>
        </w:rPr>
        <w:t xml:space="preserve">request to participate </w:t>
      </w:r>
      <w:r w:rsidRPr="004339B3">
        <w:rPr>
          <w:rFonts w:asciiTheme="minorHAnsi" w:hAnsiTheme="minorHAnsi" w:cstheme="minorHAnsi"/>
          <w:sz w:val="22"/>
          <w:szCs w:val="22"/>
        </w:rPr>
        <w:t xml:space="preserve">or tender submitted on time to the postal service but received, for any reason beyond the contracting authority's control, after the effective date of approval of the short-list report or of the evaluation report, if accepting </w:t>
      </w:r>
      <w:r w:rsidR="003C1B95" w:rsidRPr="004339B3">
        <w:rPr>
          <w:rFonts w:asciiTheme="minorHAnsi" w:hAnsiTheme="minorHAnsi" w:cstheme="minorHAnsi"/>
          <w:sz w:val="22"/>
          <w:szCs w:val="22"/>
        </w:rPr>
        <w:t>request</w:t>
      </w:r>
      <w:r w:rsidRPr="004339B3">
        <w:rPr>
          <w:rFonts w:asciiTheme="minorHAnsi" w:hAnsiTheme="minorHAnsi" w:cstheme="minorHAnsi"/>
          <w:sz w:val="22"/>
          <w:szCs w:val="22"/>
        </w:rPr>
        <w:t>s</w:t>
      </w:r>
      <w:r w:rsidR="003C1B95" w:rsidRPr="004339B3">
        <w:rPr>
          <w:rFonts w:asciiTheme="minorHAnsi" w:hAnsiTheme="minorHAnsi" w:cstheme="minorHAnsi"/>
          <w:sz w:val="22"/>
          <w:szCs w:val="22"/>
        </w:rPr>
        <w:t xml:space="preserve"> to participate</w:t>
      </w:r>
      <w:r w:rsidRPr="004339B3">
        <w:rPr>
          <w:rFonts w:asciiTheme="minorHAnsi" w:hAnsiTheme="minorHAnsi" w:cstheme="minorHAnsi"/>
          <w:sz w:val="22"/>
          <w:szCs w:val="22"/>
        </w:rPr>
        <w:t xml:space="preserve"> or tenders that were submitted on time but arrived late would considerably delay the evaluation procedure</w:t>
      </w:r>
      <w:r w:rsidR="00B862E7" w:rsidRPr="004339B3">
        <w:rPr>
          <w:rFonts w:asciiTheme="minorHAnsi" w:hAnsiTheme="minorHAnsi" w:cstheme="minorHAnsi"/>
          <w:sz w:val="22"/>
          <w:szCs w:val="22"/>
        </w:rPr>
        <w:t xml:space="preserve"> </w:t>
      </w:r>
      <w:r w:rsidRPr="004339B3">
        <w:rPr>
          <w:rFonts w:asciiTheme="minorHAnsi" w:hAnsiTheme="minorHAnsi" w:cstheme="minorHAnsi"/>
          <w:sz w:val="22"/>
          <w:szCs w:val="22"/>
        </w:rPr>
        <w:t xml:space="preserve"> or </w:t>
      </w:r>
      <w:proofErr w:type="spellStart"/>
      <w:r w:rsidRPr="004339B3">
        <w:rPr>
          <w:rFonts w:asciiTheme="minorHAnsi" w:hAnsiTheme="minorHAnsi" w:cstheme="minorHAnsi"/>
          <w:sz w:val="22"/>
          <w:szCs w:val="22"/>
        </w:rPr>
        <w:t>jeopardise</w:t>
      </w:r>
      <w:proofErr w:type="spellEnd"/>
      <w:r w:rsidRPr="004339B3">
        <w:rPr>
          <w:rFonts w:asciiTheme="minorHAnsi" w:hAnsiTheme="minorHAnsi" w:cstheme="minorHAnsi"/>
          <w:sz w:val="22"/>
          <w:szCs w:val="22"/>
        </w:rPr>
        <w:t xml:space="preserve"> decisions already taken and notified.</w:t>
      </w:r>
    </w:p>
    <w:p w14:paraId="0BEB5E1D" w14:textId="77D370AE" w:rsidR="003436FE" w:rsidRPr="004339B3" w:rsidRDefault="2E501B90" w:rsidP="003436FE">
      <w:pPr>
        <w:spacing w:before="120" w:after="120"/>
        <w:jc w:val="both"/>
        <w:rPr>
          <w:rFonts w:asciiTheme="minorHAnsi" w:hAnsiTheme="minorHAnsi" w:cstheme="minorHAnsi"/>
          <w:sz w:val="22"/>
          <w:szCs w:val="22"/>
        </w:rPr>
      </w:pPr>
      <w:r w:rsidRPr="2E501B90">
        <w:rPr>
          <w:rFonts w:asciiTheme="minorHAnsi" w:hAnsiTheme="minorHAnsi" w:cstheme="minorBidi"/>
          <w:sz w:val="22"/>
          <w:szCs w:val="22"/>
        </w:rPr>
        <w:t>Tenders must be submitted using the double envelope system, i.e. in an outer parcel or envelope containing two separate, sealed envelopes, one bearing the words ‘</w:t>
      </w:r>
      <w:r w:rsidRPr="2E501B90">
        <w:rPr>
          <w:rFonts w:asciiTheme="minorHAnsi" w:hAnsiTheme="minorHAnsi" w:cstheme="minorBidi"/>
          <w:b/>
          <w:bCs/>
          <w:sz w:val="22"/>
          <w:szCs w:val="22"/>
        </w:rPr>
        <w:t>Envelope A — Technical offer’</w:t>
      </w:r>
      <w:r w:rsidRPr="2E501B90">
        <w:rPr>
          <w:rFonts w:asciiTheme="minorHAnsi" w:hAnsiTheme="minorHAnsi" w:cstheme="minorBidi"/>
          <w:sz w:val="22"/>
          <w:szCs w:val="22"/>
        </w:rPr>
        <w:t xml:space="preserve"> and the other ‘</w:t>
      </w:r>
      <w:r w:rsidRPr="2E501B90">
        <w:rPr>
          <w:rFonts w:asciiTheme="minorHAnsi" w:hAnsiTheme="minorHAnsi" w:cstheme="minorBidi"/>
          <w:b/>
          <w:bCs/>
          <w:sz w:val="22"/>
          <w:szCs w:val="22"/>
        </w:rPr>
        <w:t>Envelope B — Financial offer’</w:t>
      </w:r>
      <w:r w:rsidRPr="2E501B90">
        <w:rPr>
          <w:rFonts w:asciiTheme="minorHAnsi" w:hAnsiTheme="minorHAnsi" w:cstheme="minorBidi"/>
          <w:sz w:val="22"/>
          <w:szCs w:val="22"/>
        </w:rPr>
        <w:t>. All parts of the tender other than the financial offer must be submitted in Envelope A (i.e. including the tender submission form, statements of exclusivity and availability and declarations).</w:t>
      </w:r>
    </w:p>
    <w:p w14:paraId="5F86286B" w14:textId="77777777" w:rsidR="003436FE" w:rsidRPr="004339B3" w:rsidRDefault="003436FE" w:rsidP="003436FE">
      <w:pPr>
        <w:spacing w:before="120" w:after="120"/>
        <w:jc w:val="both"/>
        <w:rPr>
          <w:rFonts w:asciiTheme="minorHAnsi" w:hAnsiTheme="minorHAnsi" w:cstheme="minorHAnsi"/>
          <w:sz w:val="22"/>
          <w:szCs w:val="22"/>
        </w:rPr>
      </w:pPr>
      <w:r w:rsidRPr="004339B3">
        <w:rPr>
          <w:rFonts w:asciiTheme="minorHAnsi" w:hAnsiTheme="minorHAnsi" w:cstheme="minorHAnsi"/>
          <w:sz w:val="22"/>
          <w:szCs w:val="22"/>
        </w:rPr>
        <w:t xml:space="preserve">The outer envelope should provide the following information: </w:t>
      </w:r>
    </w:p>
    <w:p w14:paraId="38C97F51" w14:textId="77777777" w:rsidR="003436FE" w:rsidRPr="004339B3" w:rsidRDefault="003436FE" w:rsidP="003436FE">
      <w:pPr>
        <w:numPr>
          <w:ilvl w:val="0"/>
          <w:numId w:val="25"/>
        </w:numPr>
        <w:tabs>
          <w:tab w:val="clear" w:pos="861"/>
        </w:tabs>
        <w:spacing w:before="120" w:after="120"/>
        <w:ind w:left="426" w:hanging="284"/>
        <w:rPr>
          <w:rFonts w:asciiTheme="minorHAnsi" w:hAnsiTheme="minorHAnsi" w:cstheme="minorHAnsi"/>
          <w:sz w:val="22"/>
          <w:szCs w:val="22"/>
        </w:rPr>
      </w:pPr>
      <w:r w:rsidRPr="004339B3">
        <w:rPr>
          <w:rFonts w:asciiTheme="minorHAnsi" w:hAnsiTheme="minorHAnsi" w:cstheme="minorHAnsi"/>
          <w:sz w:val="22"/>
          <w:szCs w:val="22"/>
        </w:rPr>
        <w:t xml:space="preserve">the address for submitting tenders indicated </w:t>
      </w:r>
      <w:proofErr w:type="gramStart"/>
      <w:r w:rsidRPr="004339B3">
        <w:rPr>
          <w:rFonts w:asciiTheme="minorHAnsi" w:hAnsiTheme="minorHAnsi" w:cstheme="minorHAnsi"/>
          <w:sz w:val="22"/>
          <w:szCs w:val="22"/>
        </w:rPr>
        <w:t>above;</w:t>
      </w:r>
      <w:proofErr w:type="gramEnd"/>
      <w:r w:rsidRPr="004339B3">
        <w:rPr>
          <w:rFonts w:asciiTheme="minorHAnsi" w:hAnsiTheme="minorHAnsi" w:cstheme="minorHAnsi"/>
          <w:sz w:val="22"/>
          <w:szCs w:val="22"/>
        </w:rPr>
        <w:t xml:space="preserve"> </w:t>
      </w:r>
    </w:p>
    <w:p w14:paraId="2526163A" w14:textId="77777777" w:rsidR="003436FE" w:rsidRPr="004339B3" w:rsidRDefault="003436FE" w:rsidP="003436FE">
      <w:pPr>
        <w:numPr>
          <w:ilvl w:val="0"/>
          <w:numId w:val="25"/>
        </w:numPr>
        <w:tabs>
          <w:tab w:val="clear" w:pos="861"/>
        </w:tabs>
        <w:spacing w:before="120" w:after="120"/>
        <w:ind w:left="426" w:hanging="284"/>
        <w:rPr>
          <w:rFonts w:asciiTheme="minorHAnsi" w:hAnsiTheme="minorHAnsi" w:cstheme="minorHAnsi"/>
          <w:sz w:val="22"/>
          <w:szCs w:val="22"/>
        </w:rPr>
      </w:pPr>
      <w:r w:rsidRPr="004339B3">
        <w:rPr>
          <w:rFonts w:asciiTheme="minorHAnsi" w:hAnsiTheme="minorHAnsi" w:cstheme="minorHAnsi"/>
          <w:sz w:val="22"/>
          <w:szCs w:val="22"/>
        </w:rPr>
        <w:t xml:space="preserve">the reference code of the tender procedure (i.e. </w:t>
      </w:r>
      <w:r w:rsidRPr="004339B3">
        <w:rPr>
          <w:rFonts w:asciiTheme="minorHAnsi" w:hAnsiTheme="minorHAnsi" w:cstheme="minorHAnsi"/>
          <w:b/>
          <w:sz w:val="22"/>
          <w:szCs w:val="22"/>
        </w:rPr>
        <w:t>&lt;</w:t>
      </w:r>
      <w:r w:rsidRPr="004339B3">
        <w:rPr>
          <w:rFonts w:asciiTheme="minorHAnsi" w:hAnsiTheme="minorHAnsi" w:cstheme="minorHAnsi"/>
          <w:sz w:val="22"/>
          <w:szCs w:val="22"/>
        </w:rPr>
        <w:t>publication reference</w:t>
      </w:r>
      <w:r w:rsidRPr="004339B3">
        <w:rPr>
          <w:rFonts w:asciiTheme="minorHAnsi" w:hAnsiTheme="minorHAnsi" w:cstheme="minorHAnsi"/>
          <w:b/>
          <w:sz w:val="22"/>
          <w:szCs w:val="22"/>
        </w:rPr>
        <w:t>&gt;</w:t>
      </w:r>
      <w:proofErr w:type="gramStart"/>
      <w:r w:rsidRPr="004339B3">
        <w:rPr>
          <w:rFonts w:asciiTheme="minorHAnsi" w:hAnsiTheme="minorHAnsi" w:cstheme="minorHAnsi"/>
          <w:sz w:val="22"/>
          <w:szCs w:val="22"/>
        </w:rPr>
        <w:t>);</w:t>
      </w:r>
      <w:proofErr w:type="gramEnd"/>
    </w:p>
    <w:p w14:paraId="412F73B4" w14:textId="1DBCB9F6" w:rsidR="003436FE" w:rsidRPr="004339B3" w:rsidRDefault="003436FE" w:rsidP="003436FE">
      <w:pPr>
        <w:numPr>
          <w:ilvl w:val="0"/>
          <w:numId w:val="25"/>
        </w:numPr>
        <w:tabs>
          <w:tab w:val="clear" w:pos="861"/>
        </w:tabs>
        <w:spacing w:before="120" w:after="120"/>
        <w:ind w:left="426" w:hanging="284"/>
        <w:rPr>
          <w:rFonts w:asciiTheme="minorHAnsi" w:hAnsiTheme="minorHAnsi" w:cstheme="minorHAnsi"/>
          <w:sz w:val="22"/>
          <w:szCs w:val="22"/>
        </w:rPr>
      </w:pPr>
      <w:r w:rsidRPr="004339B3">
        <w:rPr>
          <w:rFonts w:asciiTheme="minorHAnsi" w:hAnsiTheme="minorHAnsi" w:cstheme="minorHAnsi"/>
          <w:sz w:val="22"/>
          <w:szCs w:val="22"/>
        </w:rPr>
        <w:lastRenderedPageBreak/>
        <w:t>the words ‘Not to be opened before the tender-opening session</w:t>
      </w:r>
      <w:proofErr w:type="gramStart"/>
      <w:r w:rsidRPr="004339B3">
        <w:rPr>
          <w:rFonts w:asciiTheme="minorHAnsi" w:hAnsiTheme="minorHAnsi" w:cstheme="minorHAnsi"/>
          <w:sz w:val="22"/>
          <w:szCs w:val="22"/>
        </w:rPr>
        <w:t>’;</w:t>
      </w:r>
      <w:proofErr w:type="gramEnd"/>
    </w:p>
    <w:p w14:paraId="5476A8EA" w14:textId="77777777" w:rsidR="003436FE" w:rsidRPr="004339B3" w:rsidRDefault="003436FE" w:rsidP="003436FE">
      <w:pPr>
        <w:numPr>
          <w:ilvl w:val="0"/>
          <w:numId w:val="25"/>
        </w:numPr>
        <w:tabs>
          <w:tab w:val="clear" w:pos="861"/>
        </w:tabs>
        <w:spacing w:before="120" w:after="120"/>
        <w:ind w:left="426" w:hanging="284"/>
        <w:rPr>
          <w:rFonts w:asciiTheme="minorHAnsi" w:hAnsiTheme="minorHAnsi" w:cstheme="minorHAnsi"/>
          <w:sz w:val="22"/>
          <w:szCs w:val="22"/>
        </w:rPr>
      </w:pPr>
      <w:r w:rsidRPr="004339B3">
        <w:rPr>
          <w:rFonts w:asciiTheme="minorHAnsi" w:hAnsiTheme="minorHAnsi" w:cstheme="minorHAnsi"/>
          <w:sz w:val="22"/>
          <w:szCs w:val="22"/>
        </w:rPr>
        <w:t>the name of the tenderer.</w:t>
      </w:r>
    </w:p>
    <w:p w14:paraId="5DBF46C4" w14:textId="77777777" w:rsidR="003436FE" w:rsidRPr="004339B3" w:rsidRDefault="003436FE" w:rsidP="00632671">
      <w:pPr>
        <w:keepNext/>
        <w:numPr>
          <w:ilvl w:val="0"/>
          <w:numId w:val="27"/>
        </w:numPr>
        <w:spacing w:before="120" w:after="120"/>
        <w:jc w:val="both"/>
        <w:rPr>
          <w:rFonts w:asciiTheme="minorHAnsi" w:hAnsiTheme="minorHAnsi" w:cstheme="minorHAnsi"/>
          <w:b/>
          <w:sz w:val="24"/>
          <w:szCs w:val="24"/>
        </w:rPr>
      </w:pPr>
      <w:r w:rsidRPr="004339B3">
        <w:rPr>
          <w:rFonts w:asciiTheme="minorHAnsi" w:hAnsiTheme="minorHAnsi" w:cstheme="minorHAnsi"/>
          <w:b/>
          <w:sz w:val="24"/>
          <w:szCs w:val="24"/>
        </w:rPr>
        <w:t>Amending or withdrawing tenders</w:t>
      </w:r>
    </w:p>
    <w:p w14:paraId="09667BE8" w14:textId="51300C8D" w:rsidR="003436FE" w:rsidRPr="004339B3" w:rsidRDefault="00DC6910" w:rsidP="003436FE">
      <w:pPr>
        <w:spacing w:before="120" w:after="120"/>
        <w:jc w:val="both"/>
        <w:rPr>
          <w:rFonts w:asciiTheme="minorHAnsi" w:hAnsiTheme="minorHAnsi" w:cstheme="minorHAnsi"/>
          <w:sz w:val="22"/>
          <w:szCs w:val="22"/>
        </w:rPr>
      </w:pPr>
      <w:r w:rsidRPr="004339B3">
        <w:rPr>
          <w:rFonts w:asciiTheme="minorHAnsi" w:hAnsiTheme="minorHAnsi" w:cstheme="minorHAnsi"/>
          <w:sz w:val="22"/>
          <w:szCs w:val="22"/>
        </w:rPr>
        <w:t xml:space="preserve">Applicants </w:t>
      </w:r>
      <w:r w:rsidR="003436FE" w:rsidRPr="004339B3">
        <w:rPr>
          <w:rFonts w:asciiTheme="minorHAnsi" w:hAnsiTheme="minorHAnsi" w:cstheme="minorHAnsi"/>
          <w:sz w:val="22"/>
          <w:szCs w:val="22"/>
        </w:rPr>
        <w:t xml:space="preserve">may amend or withdraw their tenders by written notification prior to the deadline for submitting </w:t>
      </w:r>
      <w:r w:rsidRPr="004339B3">
        <w:rPr>
          <w:rFonts w:asciiTheme="minorHAnsi" w:hAnsiTheme="minorHAnsi" w:cstheme="minorHAnsi"/>
          <w:sz w:val="22"/>
          <w:szCs w:val="22"/>
        </w:rPr>
        <w:t>applications</w:t>
      </w:r>
      <w:r w:rsidR="003436FE" w:rsidRPr="004339B3">
        <w:rPr>
          <w:rFonts w:asciiTheme="minorHAnsi" w:hAnsiTheme="minorHAnsi" w:cstheme="minorHAnsi"/>
          <w:sz w:val="22"/>
          <w:szCs w:val="22"/>
        </w:rPr>
        <w:t xml:space="preserve">. </w:t>
      </w:r>
      <w:r w:rsidRPr="004339B3">
        <w:rPr>
          <w:rFonts w:asciiTheme="minorHAnsi" w:hAnsiTheme="minorHAnsi" w:cstheme="minorHAnsi"/>
          <w:sz w:val="22"/>
          <w:szCs w:val="22"/>
        </w:rPr>
        <w:t xml:space="preserve">Applications </w:t>
      </w:r>
      <w:r w:rsidR="003436FE" w:rsidRPr="004339B3">
        <w:rPr>
          <w:rFonts w:asciiTheme="minorHAnsi" w:hAnsiTheme="minorHAnsi" w:cstheme="minorHAnsi"/>
          <w:sz w:val="22"/>
          <w:szCs w:val="22"/>
        </w:rPr>
        <w:t>may not be amended after this deadline.</w:t>
      </w:r>
    </w:p>
    <w:p w14:paraId="3BAC38AA" w14:textId="5C39B593" w:rsidR="003436FE" w:rsidRPr="004339B3" w:rsidRDefault="003436FE" w:rsidP="003436FE">
      <w:pPr>
        <w:spacing w:before="120" w:after="120"/>
        <w:jc w:val="both"/>
        <w:rPr>
          <w:rFonts w:asciiTheme="minorHAnsi" w:hAnsiTheme="minorHAnsi" w:cstheme="minorHAnsi"/>
          <w:sz w:val="22"/>
          <w:szCs w:val="22"/>
        </w:rPr>
      </w:pPr>
      <w:r w:rsidRPr="004339B3">
        <w:rPr>
          <w:rFonts w:asciiTheme="minorHAnsi" w:hAnsiTheme="minorHAnsi" w:cstheme="minorHAnsi"/>
          <w:sz w:val="22"/>
          <w:szCs w:val="22"/>
        </w:rPr>
        <w:t>Any such notification of amendment or withdrawal must be prepared and submitted in accordance with</w:t>
      </w:r>
      <w:r w:rsidR="008E6FB3" w:rsidRPr="004339B3">
        <w:rPr>
          <w:rFonts w:asciiTheme="minorHAnsi" w:hAnsiTheme="minorHAnsi" w:cstheme="minorHAnsi"/>
          <w:sz w:val="22"/>
          <w:szCs w:val="22"/>
        </w:rPr>
        <w:t xml:space="preserve"> c</w:t>
      </w:r>
      <w:r w:rsidRPr="004339B3">
        <w:rPr>
          <w:rFonts w:asciiTheme="minorHAnsi" w:hAnsiTheme="minorHAnsi" w:cstheme="minorHAnsi"/>
          <w:sz w:val="22"/>
          <w:szCs w:val="22"/>
        </w:rPr>
        <w:t xml:space="preserve">lause </w:t>
      </w:r>
      <w:r w:rsidR="00DC6910" w:rsidRPr="004339B3">
        <w:rPr>
          <w:rFonts w:asciiTheme="minorHAnsi" w:hAnsiTheme="minorHAnsi" w:cstheme="minorHAnsi"/>
          <w:sz w:val="22"/>
          <w:szCs w:val="22"/>
        </w:rPr>
        <w:t>6</w:t>
      </w:r>
      <w:r w:rsidRPr="004339B3">
        <w:rPr>
          <w:rFonts w:asciiTheme="minorHAnsi" w:hAnsiTheme="minorHAnsi" w:cstheme="minorHAnsi"/>
          <w:sz w:val="22"/>
          <w:szCs w:val="22"/>
        </w:rPr>
        <w:t>. The outer envelope (and the relevant inner envelope) must be marked ‘Amendment’ or ‘Withdrawal’ as appropriate.</w:t>
      </w:r>
    </w:p>
    <w:p w14:paraId="3989A51E" w14:textId="77777777" w:rsidR="003436FE" w:rsidRPr="004339B3" w:rsidRDefault="003436FE" w:rsidP="003436FE">
      <w:pPr>
        <w:numPr>
          <w:ilvl w:val="0"/>
          <w:numId w:val="27"/>
        </w:numPr>
        <w:spacing w:before="120" w:after="120"/>
        <w:jc w:val="both"/>
        <w:rPr>
          <w:rFonts w:asciiTheme="minorHAnsi" w:hAnsiTheme="minorHAnsi" w:cstheme="minorHAnsi"/>
          <w:b/>
          <w:sz w:val="24"/>
          <w:szCs w:val="24"/>
        </w:rPr>
      </w:pPr>
      <w:r w:rsidRPr="004339B3">
        <w:rPr>
          <w:rFonts w:asciiTheme="minorHAnsi" w:hAnsiTheme="minorHAnsi" w:cstheme="minorHAnsi"/>
          <w:b/>
          <w:sz w:val="24"/>
          <w:szCs w:val="24"/>
        </w:rPr>
        <w:t>Evaluation of tenders</w:t>
      </w:r>
    </w:p>
    <w:p w14:paraId="70903FFF" w14:textId="3F06D149" w:rsidR="00862269" w:rsidRPr="004339B3" w:rsidRDefault="00862269" w:rsidP="00442485">
      <w:pPr>
        <w:pStyle w:val="Numbered"/>
        <w:numPr>
          <w:ilvl w:val="0"/>
          <w:numId w:val="0"/>
        </w:numPr>
        <w:spacing w:before="120" w:after="60"/>
        <w:rPr>
          <w:rFonts w:asciiTheme="minorHAnsi" w:hAnsiTheme="minorHAnsi" w:cstheme="minorHAnsi"/>
          <w:sz w:val="22"/>
          <w:szCs w:val="22"/>
        </w:rPr>
      </w:pPr>
      <w:r w:rsidRPr="004339B3">
        <w:rPr>
          <w:rFonts w:asciiTheme="minorHAnsi" w:hAnsiTheme="minorHAnsi" w:cstheme="minorHAnsi"/>
          <w:sz w:val="22"/>
          <w:szCs w:val="22"/>
        </w:rPr>
        <w:t xml:space="preserve">The opening of the received </w:t>
      </w:r>
      <w:r w:rsidR="008A7299" w:rsidRPr="004339B3">
        <w:rPr>
          <w:rFonts w:asciiTheme="minorHAnsi" w:hAnsiTheme="minorHAnsi" w:cstheme="minorHAnsi"/>
          <w:sz w:val="22"/>
          <w:szCs w:val="22"/>
        </w:rPr>
        <w:t>applications</w:t>
      </w:r>
      <w:r w:rsidRPr="004339B3">
        <w:rPr>
          <w:rFonts w:asciiTheme="minorHAnsi" w:hAnsiTheme="minorHAnsi" w:cstheme="minorHAnsi"/>
          <w:sz w:val="22"/>
          <w:szCs w:val="22"/>
        </w:rPr>
        <w:t xml:space="preserve"> is not public.</w:t>
      </w:r>
    </w:p>
    <w:p w14:paraId="68F3FA24" w14:textId="2176AA18" w:rsidR="00862269" w:rsidRPr="004339B3" w:rsidRDefault="00862269" w:rsidP="00442485">
      <w:pPr>
        <w:pStyle w:val="Numbered"/>
        <w:numPr>
          <w:ilvl w:val="0"/>
          <w:numId w:val="0"/>
        </w:numPr>
        <w:spacing w:before="120" w:after="60"/>
        <w:rPr>
          <w:rFonts w:asciiTheme="minorHAnsi" w:hAnsiTheme="minorHAnsi" w:cstheme="minorHAnsi"/>
          <w:sz w:val="22"/>
          <w:szCs w:val="22"/>
        </w:rPr>
      </w:pPr>
      <w:r w:rsidRPr="004339B3">
        <w:rPr>
          <w:rFonts w:asciiTheme="minorHAnsi" w:hAnsiTheme="minorHAnsi" w:cstheme="minorHAnsi"/>
          <w:sz w:val="22"/>
          <w:szCs w:val="22"/>
        </w:rPr>
        <w:t xml:space="preserve">Once the contracting authority has opened the </w:t>
      </w:r>
      <w:r w:rsidR="008A7299" w:rsidRPr="004339B3">
        <w:rPr>
          <w:rFonts w:asciiTheme="minorHAnsi" w:hAnsiTheme="minorHAnsi" w:cstheme="minorHAnsi"/>
          <w:sz w:val="22"/>
          <w:szCs w:val="22"/>
        </w:rPr>
        <w:t>applications</w:t>
      </w:r>
      <w:r w:rsidRPr="004339B3">
        <w:rPr>
          <w:rFonts w:asciiTheme="minorHAnsi" w:hAnsiTheme="minorHAnsi" w:cstheme="minorHAnsi"/>
          <w:sz w:val="22"/>
          <w:szCs w:val="22"/>
        </w:rPr>
        <w:t>, they shall become its property and will be treated confidentially.</w:t>
      </w:r>
    </w:p>
    <w:p w14:paraId="72D0357B" w14:textId="520081A5" w:rsidR="003436FE" w:rsidRPr="004339B3" w:rsidRDefault="008A7299" w:rsidP="003436FE">
      <w:pPr>
        <w:spacing w:before="120" w:after="120"/>
        <w:jc w:val="both"/>
        <w:rPr>
          <w:rFonts w:asciiTheme="minorHAnsi" w:hAnsiTheme="minorHAnsi" w:cstheme="minorHAnsi"/>
          <w:b/>
          <w:sz w:val="22"/>
          <w:szCs w:val="22"/>
        </w:rPr>
      </w:pPr>
      <w:r w:rsidRPr="004339B3">
        <w:rPr>
          <w:rFonts w:asciiTheme="minorHAnsi" w:hAnsiTheme="minorHAnsi" w:cstheme="minorHAnsi"/>
          <w:b/>
          <w:sz w:val="22"/>
          <w:szCs w:val="22"/>
        </w:rPr>
        <w:t>8</w:t>
      </w:r>
      <w:r w:rsidR="003436FE" w:rsidRPr="004339B3">
        <w:rPr>
          <w:rFonts w:asciiTheme="minorHAnsi" w:hAnsiTheme="minorHAnsi" w:cstheme="minorHAnsi"/>
          <w:b/>
          <w:sz w:val="22"/>
          <w:szCs w:val="22"/>
        </w:rPr>
        <w:t>.1</w:t>
      </w:r>
      <w:r w:rsidR="00010683" w:rsidRPr="004339B3">
        <w:rPr>
          <w:rFonts w:asciiTheme="minorHAnsi" w:hAnsiTheme="minorHAnsi" w:cstheme="minorHAnsi"/>
          <w:b/>
          <w:sz w:val="22"/>
          <w:szCs w:val="22"/>
        </w:rPr>
        <w:t>.</w:t>
      </w:r>
      <w:r w:rsidR="00010683" w:rsidRPr="004339B3">
        <w:rPr>
          <w:rFonts w:asciiTheme="minorHAnsi" w:hAnsiTheme="minorHAnsi" w:cstheme="minorHAnsi"/>
          <w:b/>
          <w:sz w:val="22"/>
          <w:szCs w:val="22"/>
        </w:rPr>
        <w:tab/>
      </w:r>
      <w:r w:rsidR="003436FE" w:rsidRPr="004339B3">
        <w:rPr>
          <w:rFonts w:asciiTheme="minorHAnsi" w:hAnsiTheme="minorHAnsi" w:cstheme="minorHAnsi"/>
          <w:b/>
          <w:sz w:val="22"/>
          <w:szCs w:val="22"/>
        </w:rPr>
        <w:t>Evaluation of technical offers</w:t>
      </w:r>
    </w:p>
    <w:p w14:paraId="38A099EF" w14:textId="25EAF22D" w:rsidR="003436FE" w:rsidRPr="004339B3" w:rsidRDefault="003436FE" w:rsidP="000E38EE">
      <w:pPr>
        <w:spacing w:before="120" w:after="120"/>
        <w:jc w:val="both"/>
        <w:rPr>
          <w:rFonts w:asciiTheme="minorHAnsi" w:hAnsiTheme="minorHAnsi" w:cstheme="minorHAnsi"/>
          <w:sz w:val="22"/>
          <w:szCs w:val="22"/>
        </w:rPr>
      </w:pPr>
      <w:r w:rsidRPr="004339B3">
        <w:rPr>
          <w:rFonts w:asciiTheme="minorHAnsi" w:hAnsiTheme="minorHAnsi" w:cstheme="minorHAnsi"/>
          <w:sz w:val="22"/>
          <w:szCs w:val="22"/>
        </w:rPr>
        <w:t xml:space="preserve">The quality of each technical offer will be evaluated in accordance with the award criteria and the weighting detailed in the evaluation grid of this tender dossier. No other award criteria will be used. The award criteria will be examined in accordance with the requirements indicated in the </w:t>
      </w:r>
      <w:r w:rsidR="008E6FB3" w:rsidRPr="004339B3">
        <w:rPr>
          <w:rFonts w:asciiTheme="minorHAnsi" w:hAnsiTheme="minorHAnsi" w:cstheme="minorHAnsi"/>
          <w:sz w:val="22"/>
          <w:szCs w:val="22"/>
        </w:rPr>
        <w:t>t</w:t>
      </w:r>
      <w:r w:rsidRPr="004339B3">
        <w:rPr>
          <w:rFonts w:asciiTheme="minorHAnsi" w:hAnsiTheme="minorHAnsi" w:cstheme="minorHAnsi"/>
          <w:sz w:val="22"/>
          <w:szCs w:val="22"/>
        </w:rPr>
        <w:t xml:space="preserve">erms of </w:t>
      </w:r>
      <w:r w:rsidR="008E6FB3" w:rsidRPr="004339B3">
        <w:rPr>
          <w:rFonts w:asciiTheme="minorHAnsi" w:hAnsiTheme="minorHAnsi" w:cstheme="minorHAnsi"/>
          <w:sz w:val="22"/>
          <w:szCs w:val="22"/>
        </w:rPr>
        <w:t>r</w:t>
      </w:r>
      <w:r w:rsidRPr="004339B3">
        <w:rPr>
          <w:rFonts w:asciiTheme="minorHAnsi" w:hAnsiTheme="minorHAnsi" w:cstheme="minorHAnsi"/>
          <w:sz w:val="22"/>
          <w:szCs w:val="22"/>
        </w:rPr>
        <w:t>eference.</w:t>
      </w:r>
    </w:p>
    <w:p w14:paraId="043E2F2F" w14:textId="27E9E8F0" w:rsidR="003436FE" w:rsidRPr="004339B3" w:rsidRDefault="2E501B90" w:rsidP="2E501B90">
      <w:pPr>
        <w:jc w:val="both"/>
        <w:rPr>
          <w:rFonts w:asciiTheme="minorHAnsi" w:hAnsiTheme="minorHAnsi" w:cstheme="minorBidi"/>
          <w:sz w:val="22"/>
          <w:szCs w:val="22"/>
          <w:highlight w:val="lightGray"/>
        </w:rPr>
      </w:pPr>
      <w:r w:rsidRPr="2E501B90">
        <w:rPr>
          <w:rFonts w:asciiTheme="minorHAnsi" w:hAnsiTheme="minorHAnsi" w:cstheme="minorBidi"/>
          <w:sz w:val="22"/>
          <w:szCs w:val="22"/>
        </w:rPr>
        <w:t xml:space="preserve">The evaluation of the technical offers will follow the procedures set out in Section 3.4.10.3 of the PRAG (available on the internet at: </w:t>
      </w:r>
      <w:hyperlink r:id="rId9">
        <w:r w:rsidRPr="2E501B90">
          <w:rPr>
            <w:rStyle w:val="Hyperlink"/>
            <w:rFonts w:asciiTheme="minorHAnsi" w:hAnsiTheme="minorHAnsi" w:cstheme="minorBidi"/>
            <w:sz w:val="22"/>
            <w:szCs w:val="22"/>
          </w:rPr>
          <w:t>https://wikis.ec.europa.eu/display/ExactExternalWiki/3.+Service+Contracts</w:t>
        </w:r>
      </w:hyperlink>
      <w:r w:rsidRPr="2E501B90">
        <w:rPr>
          <w:rFonts w:asciiTheme="minorHAnsi" w:hAnsiTheme="minorHAnsi" w:cstheme="minorBidi"/>
          <w:sz w:val="22"/>
          <w:szCs w:val="22"/>
        </w:rPr>
        <w:t>).</w:t>
      </w:r>
    </w:p>
    <w:p w14:paraId="60A4CAE1" w14:textId="5BED02DE" w:rsidR="003436FE" w:rsidRPr="004339B3" w:rsidRDefault="008A7299" w:rsidP="008A7299">
      <w:pPr>
        <w:spacing w:before="120" w:after="120"/>
        <w:ind w:firstLine="720"/>
        <w:jc w:val="both"/>
        <w:rPr>
          <w:rFonts w:asciiTheme="minorHAnsi" w:hAnsiTheme="minorHAnsi" w:cstheme="minorHAnsi"/>
          <w:b/>
          <w:iCs/>
          <w:sz w:val="22"/>
          <w:szCs w:val="22"/>
        </w:rPr>
      </w:pPr>
      <w:r w:rsidRPr="004339B3">
        <w:rPr>
          <w:rFonts w:asciiTheme="minorHAnsi" w:hAnsiTheme="minorHAnsi" w:cstheme="minorHAnsi"/>
          <w:b/>
          <w:iCs/>
          <w:sz w:val="22"/>
          <w:szCs w:val="22"/>
        </w:rPr>
        <w:t>8</w:t>
      </w:r>
      <w:r w:rsidR="003436FE" w:rsidRPr="004339B3">
        <w:rPr>
          <w:rFonts w:asciiTheme="minorHAnsi" w:hAnsiTheme="minorHAnsi" w:cstheme="minorHAnsi"/>
          <w:b/>
          <w:iCs/>
          <w:sz w:val="22"/>
          <w:szCs w:val="22"/>
        </w:rPr>
        <w:t>.1.1</w:t>
      </w:r>
      <w:r w:rsidR="00010683" w:rsidRPr="004339B3">
        <w:rPr>
          <w:rFonts w:asciiTheme="minorHAnsi" w:hAnsiTheme="minorHAnsi" w:cstheme="minorHAnsi"/>
          <w:b/>
          <w:iCs/>
          <w:sz w:val="22"/>
          <w:szCs w:val="22"/>
        </w:rPr>
        <w:t>.</w:t>
      </w:r>
      <w:r w:rsidR="00010683" w:rsidRPr="004339B3">
        <w:rPr>
          <w:rFonts w:asciiTheme="minorHAnsi" w:hAnsiTheme="minorHAnsi" w:cstheme="minorHAnsi"/>
          <w:b/>
          <w:iCs/>
          <w:sz w:val="22"/>
          <w:szCs w:val="22"/>
        </w:rPr>
        <w:tab/>
      </w:r>
      <w:r w:rsidR="003436FE" w:rsidRPr="004339B3">
        <w:rPr>
          <w:rFonts w:asciiTheme="minorHAnsi" w:hAnsiTheme="minorHAnsi" w:cstheme="minorHAnsi"/>
          <w:b/>
          <w:iCs/>
          <w:sz w:val="22"/>
          <w:szCs w:val="22"/>
        </w:rPr>
        <w:t>Interviews</w:t>
      </w:r>
      <w:r w:rsidR="00D32C37" w:rsidRPr="004339B3">
        <w:rPr>
          <w:rFonts w:asciiTheme="minorHAnsi" w:hAnsiTheme="minorHAnsi" w:cstheme="minorHAnsi"/>
          <w:b/>
          <w:iCs/>
          <w:sz w:val="22"/>
          <w:szCs w:val="22"/>
        </w:rPr>
        <w:t xml:space="preserve"> </w:t>
      </w:r>
    </w:p>
    <w:p w14:paraId="774A8D02" w14:textId="2F87BFBC" w:rsidR="00294800" w:rsidRPr="004339B3" w:rsidRDefault="00294800" w:rsidP="008A7299">
      <w:pPr>
        <w:jc w:val="both"/>
        <w:rPr>
          <w:rFonts w:asciiTheme="minorHAnsi" w:hAnsiTheme="minorHAnsi" w:cstheme="minorHAnsi"/>
          <w:sz w:val="22"/>
          <w:szCs w:val="22"/>
        </w:rPr>
      </w:pPr>
      <w:r w:rsidRPr="004339B3">
        <w:rPr>
          <w:rFonts w:asciiTheme="minorHAnsi" w:hAnsiTheme="minorHAnsi" w:cstheme="minorHAnsi"/>
          <w:sz w:val="22"/>
          <w:szCs w:val="22"/>
        </w:rPr>
        <w:t xml:space="preserve">No interviews are foreseen. </w:t>
      </w:r>
    </w:p>
    <w:p w14:paraId="1CB6BF5C" w14:textId="77777777" w:rsidR="008A7299" w:rsidRPr="004339B3" w:rsidRDefault="008A7299" w:rsidP="00294800">
      <w:pPr>
        <w:spacing w:before="120" w:after="120"/>
        <w:jc w:val="both"/>
        <w:rPr>
          <w:rFonts w:asciiTheme="minorHAnsi" w:hAnsiTheme="minorHAnsi" w:cstheme="minorHAnsi"/>
          <w:sz w:val="8"/>
          <w:szCs w:val="8"/>
        </w:rPr>
      </w:pPr>
    </w:p>
    <w:p w14:paraId="02108EB3" w14:textId="24451F60" w:rsidR="003436FE" w:rsidRPr="004339B3" w:rsidRDefault="008A7299" w:rsidP="003436FE">
      <w:pPr>
        <w:keepNext/>
        <w:spacing w:before="120" w:after="120"/>
        <w:jc w:val="both"/>
        <w:rPr>
          <w:rFonts w:asciiTheme="minorHAnsi" w:hAnsiTheme="minorHAnsi" w:cstheme="minorHAnsi"/>
          <w:b/>
          <w:sz w:val="22"/>
          <w:szCs w:val="22"/>
        </w:rPr>
      </w:pPr>
      <w:r w:rsidRPr="004339B3">
        <w:rPr>
          <w:rFonts w:asciiTheme="minorHAnsi" w:hAnsiTheme="minorHAnsi" w:cstheme="minorHAnsi"/>
          <w:b/>
          <w:sz w:val="22"/>
          <w:szCs w:val="22"/>
        </w:rPr>
        <w:t>8</w:t>
      </w:r>
      <w:r w:rsidR="003436FE" w:rsidRPr="004339B3">
        <w:rPr>
          <w:rFonts w:asciiTheme="minorHAnsi" w:hAnsiTheme="minorHAnsi" w:cstheme="minorHAnsi"/>
          <w:b/>
          <w:sz w:val="22"/>
          <w:szCs w:val="22"/>
        </w:rPr>
        <w:t>.2</w:t>
      </w:r>
      <w:r w:rsidR="00010683" w:rsidRPr="004339B3">
        <w:rPr>
          <w:rFonts w:asciiTheme="minorHAnsi" w:hAnsiTheme="minorHAnsi" w:cstheme="minorHAnsi"/>
          <w:b/>
          <w:sz w:val="22"/>
          <w:szCs w:val="22"/>
        </w:rPr>
        <w:t>.</w:t>
      </w:r>
      <w:r w:rsidR="00010683" w:rsidRPr="004339B3">
        <w:rPr>
          <w:rFonts w:asciiTheme="minorHAnsi" w:hAnsiTheme="minorHAnsi" w:cstheme="minorHAnsi"/>
          <w:b/>
          <w:sz w:val="22"/>
          <w:szCs w:val="22"/>
        </w:rPr>
        <w:tab/>
      </w:r>
      <w:r w:rsidR="003436FE" w:rsidRPr="004339B3">
        <w:rPr>
          <w:rFonts w:asciiTheme="minorHAnsi" w:hAnsiTheme="minorHAnsi" w:cstheme="minorHAnsi"/>
          <w:b/>
          <w:sz w:val="22"/>
          <w:szCs w:val="22"/>
        </w:rPr>
        <w:t>Evaluation of financial offers</w:t>
      </w:r>
    </w:p>
    <w:p w14:paraId="05694E7A" w14:textId="1B4AF7B5" w:rsidR="003436FE" w:rsidRPr="004339B3" w:rsidRDefault="0CBFAFE0" w:rsidP="0CBFAFE0">
      <w:pPr>
        <w:spacing w:before="120" w:after="120"/>
        <w:jc w:val="both"/>
        <w:rPr>
          <w:rFonts w:asciiTheme="minorHAnsi" w:hAnsiTheme="minorHAnsi" w:cstheme="minorBidi"/>
          <w:sz w:val="22"/>
          <w:szCs w:val="22"/>
        </w:rPr>
      </w:pPr>
      <w:r w:rsidRPr="0CBFAFE0">
        <w:rPr>
          <w:rFonts w:asciiTheme="minorHAnsi" w:hAnsiTheme="minorHAnsi" w:cstheme="minorBidi"/>
          <w:sz w:val="22"/>
          <w:szCs w:val="22"/>
        </w:rPr>
        <w:t xml:space="preserve">Upon completion of the technical evaluation, the envelopes containing the financial offers for tenders that were not eliminated during the technical evaluation will be opened (i.e. those with an average score of 75 points or more). </w:t>
      </w:r>
    </w:p>
    <w:p w14:paraId="024511BB" w14:textId="3B77E60F" w:rsidR="003436FE" w:rsidRPr="004339B3" w:rsidRDefault="008A7299" w:rsidP="003436FE">
      <w:pPr>
        <w:keepNext/>
        <w:spacing w:before="120" w:after="120"/>
        <w:jc w:val="both"/>
        <w:rPr>
          <w:rFonts w:asciiTheme="minorHAnsi" w:hAnsiTheme="minorHAnsi" w:cstheme="minorHAnsi"/>
          <w:b/>
          <w:sz w:val="22"/>
          <w:szCs w:val="22"/>
          <w:u w:val="single"/>
        </w:rPr>
      </w:pPr>
      <w:r w:rsidRPr="004339B3">
        <w:rPr>
          <w:rFonts w:asciiTheme="minorHAnsi" w:hAnsiTheme="minorHAnsi" w:cstheme="minorHAnsi"/>
          <w:b/>
          <w:sz w:val="22"/>
          <w:szCs w:val="22"/>
        </w:rPr>
        <w:t>8</w:t>
      </w:r>
      <w:r w:rsidR="003436FE" w:rsidRPr="004339B3">
        <w:rPr>
          <w:rFonts w:asciiTheme="minorHAnsi" w:hAnsiTheme="minorHAnsi" w:cstheme="minorHAnsi"/>
          <w:b/>
          <w:sz w:val="22"/>
          <w:szCs w:val="22"/>
        </w:rPr>
        <w:t>.3</w:t>
      </w:r>
      <w:r w:rsidR="00010683" w:rsidRPr="004339B3">
        <w:rPr>
          <w:rFonts w:asciiTheme="minorHAnsi" w:hAnsiTheme="minorHAnsi" w:cstheme="minorHAnsi"/>
          <w:b/>
          <w:sz w:val="22"/>
          <w:szCs w:val="22"/>
        </w:rPr>
        <w:t>.</w:t>
      </w:r>
      <w:r w:rsidR="00010683" w:rsidRPr="004339B3">
        <w:rPr>
          <w:rFonts w:asciiTheme="minorHAnsi" w:hAnsiTheme="minorHAnsi" w:cstheme="minorHAnsi"/>
          <w:b/>
          <w:sz w:val="22"/>
          <w:szCs w:val="22"/>
        </w:rPr>
        <w:tab/>
      </w:r>
      <w:r w:rsidR="003436FE" w:rsidRPr="004339B3">
        <w:rPr>
          <w:rFonts w:asciiTheme="minorHAnsi" w:hAnsiTheme="minorHAnsi" w:cstheme="minorHAnsi"/>
          <w:b/>
          <w:sz w:val="22"/>
          <w:szCs w:val="22"/>
        </w:rPr>
        <w:t>Choice of selected tenderer</w:t>
      </w:r>
      <w:r w:rsidR="003436FE" w:rsidRPr="004339B3">
        <w:rPr>
          <w:rFonts w:asciiTheme="minorHAnsi" w:hAnsiTheme="minorHAnsi" w:cstheme="minorHAnsi"/>
          <w:b/>
          <w:sz w:val="22"/>
          <w:szCs w:val="22"/>
          <w:u w:val="single"/>
        </w:rPr>
        <w:t xml:space="preserve"> </w:t>
      </w:r>
    </w:p>
    <w:p w14:paraId="2EC5ED01" w14:textId="77777777" w:rsidR="003436FE" w:rsidRPr="004339B3" w:rsidRDefault="2E501B90" w:rsidP="003436FE">
      <w:pPr>
        <w:spacing w:before="120" w:after="120"/>
        <w:jc w:val="both"/>
        <w:rPr>
          <w:rFonts w:asciiTheme="minorHAnsi" w:hAnsiTheme="minorHAnsi" w:cstheme="minorHAnsi"/>
          <w:sz w:val="22"/>
          <w:szCs w:val="22"/>
        </w:rPr>
      </w:pPr>
      <w:r w:rsidRPr="2E501B90">
        <w:rPr>
          <w:rFonts w:asciiTheme="minorHAnsi" w:hAnsiTheme="minorHAnsi" w:cstheme="minorBidi"/>
          <w:sz w:val="22"/>
          <w:szCs w:val="22"/>
        </w:rPr>
        <w:t>The best price-quality ratio is established by weighting technical quality against price on an 80/20 basis.</w:t>
      </w:r>
    </w:p>
    <w:p w14:paraId="07DD77B3" w14:textId="7E60C65C" w:rsidR="003436FE" w:rsidRPr="004339B3" w:rsidRDefault="008A7299" w:rsidP="003436FE">
      <w:pPr>
        <w:keepNext/>
        <w:spacing w:before="120" w:after="120"/>
        <w:jc w:val="both"/>
        <w:rPr>
          <w:rFonts w:asciiTheme="minorHAnsi" w:hAnsiTheme="minorHAnsi" w:cstheme="minorHAnsi"/>
          <w:b/>
          <w:sz w:val="22"/>
          <w:szCs w:val="22"/>
        </w:rPr>
      </w:pPr>
      <w:r w:rsidRPr="004339B3">
        <w:rPr>
          <w:rFonts w:asciiTheme="minorHAnsi" w:hAnsiTheme="minorHAnsi" w:cstheme="minorHAnsi"/>
          <w:b/>
          <w:sz w:val="22"/>
          <w:szCs w:val="22"/>
        </w:rPr>
        <w:t>8</w:t>
      </w:r>
      <w:r w:rsidR="003436FE" w:rsidRPr="004339B3">
        <w:rPr>
          <w:rFonts w:asciiTheme="minorHAnsi" w:hAnsiTheme="minorHAnsi" w:cstheme="minorHAnsi"/>
          <w:b/>
          <w:sz w:val="22"/>
          <w:szCs w:val="22"/>
        </w:rPr>
        <w:t>.4</w:t>
      </w:r>
      <w:r w:rsidR="00010683" w:rsidRPr="004339B3">
        <w:rPr>
          <w:rFonts w:asciiTheme="minorHAnsi" w:hAnsiTheme="minorHAnsi" w:cstheme="minorHAnsi"/>
          <w:b/>
          <w:sz w:val="22"/>
          <w:szCs w:val="22"/>
        </w:rPr>
        <w:t>.</w:t>
      </w:r>
      <w:r w:rsidR="00010683" w:rsidRPr="004339B3">
        <w:rPr>
          <w:rFonts w:asciiTheme="minorHAnsi" w:hAnsiTheme="minorHAnsi" w:cstheme="minorHAnsi"/>
          <w:b/>
          <w:sz w:val="22"/>
          <w:szCs w:val="22"/>
        </w:rPr>
        <w:tab/>
      </w:r>
      <w:r w:rsidR="003436FE" w:rsidRPr="004339B3">
        <w:rPr>
          <w:rFonts w:asciiTheme="minorHAnsi" w:hAnsiTheme="minorHAnsi" w:cstheme="minorHAnsi"/>
          <w:b/>
          <w:sz w:val="22"/>
          <w:szCs w:val="22"/>
        </w:rPr>
        <w:t>Confidentiality</w:t>
      </w:r>
    </w:p>
    <w:p w14:paraId="5645CDCA" w14:textId="05BB689D" w:rsidR="003436FE" w:rsidRPr="004339B3" w:rsidRDefault="003436FE" w:rsidP="003436FE">
      <w:pPr>
        <w:spacing w:before="120" w:after="120"/>
        <w:jc w:val="both"/>
        <w:rPr>
          <w:rFonts w:asciiTheme="minorHAnsi" w:hAnsiTheme="minorHAnsi" w:cstheme="minorHAnsi"/>
          <w:sz w:val="22"/>
          <w:szCs w:val="22"/>
        </w:rPr>
      </w:pPr>
      <w:r w:rsidRPr="004339B3">
        <w:rPr>
          <w:rFonts w:asciiTheme="minorHAnsi" w:hAnsiTheme="minorHAnsi" w:cstheme="minorHAnsi"/>
          <w:sz w:val="22"/>
          <w:szCs w:val="22"/>
        </w:rPr>
        <w:t xml:space="preserve">The entire evaluation procedure is confidential, subject to the </w:t>
      </w:r>
      <w:r w:rsidR="003F36FE" w:rsidRPr="004339B3">
        <w:rPr>
          <w:rFonts w:asciiTheme="minorHAnsi" w:hAnsiTheme="minorHAnsi" w:cstheme="minorHAnsi"/>
          <w:sz w:val="22"/>
          <w:szCs w:val="22"/>
        </w:rPr>
        <w:t>c</w:t>
      </w:r>
      <w:r w:rsidRPr="004339B3">
        <w:rPr>
          <w:rFonts w:asciiTheme="minorHAnsi" w:hAnsiTheme="minorHAnsi" w:cstheme="minorHAnsi"/>
          <w:sz w:val="22"/>
          <w:szCs w:val="22"/>
        </w:rPr>
        <w:t xml:space="preserve">ontracting </w:t>
      </w:r>
      <w:r w:rsidR="003F36FE" w:rsidRPr="004339B3">
        <w:rPr>
          <w:rFonts w:asciiTheme="minorHAnsi" w:hAnsiTheme="minorHAnsi" w:cstheme="minorHAnsi"/>
          <w:sz w:val="22"/>
          <w:szCs w:val="22"/>
        </w:rPr>
        <w:t>a</w:t>
      </w:r>
      <w:r w:rsidRPr="004339B3">
        <w:rPr>
          <w:rFonts w:asciiTheme="minorHAnsi" w:hAnsiTheme="minorHAnsi" w:cstheme="minorHAnsi"/>
          <w:sz w:val="22"/>
          <w:szCs w:val="22"/>
        </w:rPr>
        <w:t xml:space="preserve">uthority’s legislation on access to documents. The </w:t>
      </w:r>
      <w:r w:rsidR="00B50807" w:rsidRPr="004339B3">
        <w:rPr>
          <w:rFonts w:asciiTheme="minorHAnsi" w:hAnsiTheme="minorHAnsi" w:cstheme="minorHAnsi"/>
          <w:sz w:val="22"/>
          <w:szCs w:val="22"/>
        </w:rPr>
        <w:t>e</w:t>
      </w:r>
      <w:r w:rsidRPr="004339B3">
        <w:rPr>
          <w:rFonts w:asciiTheme="minorHAnsi" w:hAnsiTheme="minorHAnsi" w:cstheme="minorHAnsi"/>
          <w:sz w:val="22"/>
          <w:szCs w:val="22"/>
        </w:rPr>
        <w:t xml:space="preserve">valuation </w:t>
      </w:r>
      <w:r w:rsidR="00B50807" w:rsidRPr="004339B3">
        <w:rPr>
          <w:rFonts w:asciiTheme="minorHAnsi" w:hAnsiTheme="minorHAnsi" w:cstheme="minorHAnsi"/>
          <w:sz w:val="22"/>
          <w:szCs w:val="22"/>
        </w:rPr>
        <w:t>c</w:t>
      </w:r>
      <w:r w:rsidRPr="004339B3">
        <w:rPr>
          <w:rFonts w:asciiTheme="minorHAnsi" w:hAnsiTheme="minorHAnsi" w:cstheme="minorHAnsi"/>
          <w:sz w:val="22"/>
          <w:szCs w:val="22"/>
        </w:rPr>
        <w:t xml:space="preserve">ommittee’s decisions are </w:t>
      </w:r>
      <w:proofErr w:type="gramStart"/>
      <w:r w:rsidRPr="004339B3">
        <w:rPr>
          <w:rFonts w:asciiTheme="minorHAnsi" w:hAnsiTheme="minorHAnsi" w:cstheme="minorHAnsi"/>
          <w:sz w:val="22"/>
          <w:szCs w:val="22"/>
        </w:rPr>
        <w:t>collective</w:t>
      </w:r>
      <w:proofErr w:type="gramEnd"/>
      <w:r w:rsidRPr="004339B3">
        <w:rPr>
          <w:rFonts w:asciiTheme="minorHAnsi" w:hAnsiTheme="minorHAnsi" w:cstheme="minorHAnsi"/>
          <w:sz w:val="22"/>
          <w:szCs w:val="22"/>
        </w:rPr>
        <w:t xml:space="preserve"> and its deliberations are held in closed session. The members of the </w:t>
      </w:r>
      <w:r w:rsidR="00B50807" w:rsidRPr="004339B3">
        <w:rPr>
          <w:rFonts w:asciiTheme="minorHAnsi" w:hAnsiTheme="minorHAnsi" w:cstheme="minorHAnsi"/>
          <w:sz w:val="22"/>
          <w:szCs w:val="22"/>
        </w:rPr>
        <w:t>e</w:t>
      </w:r>
      <w:r w:rsidRPr="004339B3">
        <w:rPr>
          <w:rFonts w:asciiTheme="minorHAnsi" w:hAnsiTheme="minorHAnsi" w:cstheme="minorHAnsi"/>
          <w:sz w:val="22"/>
          <w:szCs w:val="22"/>
        </w:rPr>
        <w:t xml:space="preserve">valuation </w:t>
      </w:r>
      <w:r w:rsidR="00B50807" w:rsidRPr="004339B3">
        <w:rPr>
          <w:rFonts w:asciiTheme="minorHAnsi" w:hAnsiTheme="minorHAnsi" w:cstheme="minorHAnsi"/>
          <w:sz w:val="22"/>
          <w:szCs w:val="22"/>
        </w:rPr>
        <w:t>c</w:t>
      </w:r>
      <w:r w:rsidRPr="004339B3">
        <w:rPr>
          <w:rFonts w:asciiTheme="minorHAnsi" w:hAnsiTheme="minorHAnsi" w:cstheme="minorHAnsi"/>
          <w:sz w:val="22"/>
          <w:szCs w:val="22"/>
        </w:rPr>
        <w:t xml:space="preserve">ommittee are bound to secrecy. The evaluation reports and written records are for official use only and may </w:t>
      </w:r>
      <w:r w:rsidRPr="004339B3">
        <w:rPr>
          <w:rFonts w:asciiTheme="minorHAnsi" w:hAnsiTheme="minorHAnsi" w:cstheme="minorHAnsi"/>
          <w:sz w:val="22"/>
          <w:szCs w:val="22"/>
        </w:rPr>
        <w:lastRenderedPageBreak/>
        <w:t xml:space="preserve">be communicated neither to the </w:t>
      </w:r>
      <w:r w:rsidR="008A7299" w:rsidRPr="004339B3">
        <w:rPr>
          <w:rFonts w:asciiTheme="minorHAnsi" w:hAnsiTheme="minorHAnsi" w:cstheme="minorHAnsi"/>
          <w:sz w:val="22"/>
          <w:szCs w:val="22"/>
        </w:rPr>
        <w:t>applicants</w:t>
      </w:r>
      <w:r w:rsidRPr="004339B3">
        <w:rPr>
          <w:rFonts w:asciiTheme="minorHAnsi" w:hAnsiTheme="minorHAnsi" w:cstheme="minorHAnsi"/>
          <w:sz w:val="22"/>
          <w:szCs w:val="22"/>
        </w:rPr>
        <w:t xml:space="preserve"> nor to any party other than the </w:t>
      </w:r>
      <w:r w:rsidR="003F36FE" w:rsidRPr="004339B3">
        <w:rPr>
          <w:rFonts w:asciiTheme="minorHAnsi" w:hAnsiTheme="minorHAnsi" w:cstheme="minorHAnsi"/>
          <w:sz w:val="22"/>
          <w:szCs w:val="22"/>
        </w:rPr>
        <w:t>c</w:t>
      </w:r>
      <w:r w:rsidRPr="004339B3">
        <w:rPr>
          <w:rFonts w:asciiTheme="minorHAnsi" w:hAnsiTheme="minorHAnsi" w:cstheme="minorHAnsi"/>
          <w:sz w:val="22"/>
          <w:szCs w:val="22"/>
        </w:rPr>
        <w:t xml:space="preserve">ontracting </w:t>
      </w:r>
      <w:r w:rsidR="003F36FE" w:rsidRPr="004339B3">
        <w:rPr>
          <w:rFonts w:asciiTheme="minorHAnsi" w:hAnsiTheme="minorHAnsi" w:cstheme="minorHAnsi"/>
          <w:sz w:val="22"/>
          <w:szCs w:val="22"/>
        </w:rPr>
        <w:t>a</w:t>
      </w:r>
      <w:r w:rsidRPr="004339B3">
        <w:rPr>
          <w:rFonts w:asciiTheme="minorHAnsi" w:hAnsiTheme="minorHAnsi" w:cstheme="minorHAnsi"/>
          <w:sz w:val="22"/>
          <w:szCs w:val="22"/>
        </w:rPr>
        <w:t>uthority</w:t>
      </w:r>
      <w:r w:rsidR="00AB5E7D" w:rsidRPr="004339B3">
        <w:rPr>
          <w:rFonts w:asciiTheme="minorHAnsi" w:hAnsiTheme="minorHAnsi" w:cstheme="minorHAnsi"/>
          <w:sz w:val="22"/>
          <w:szCs w:val="22"/>
        </w:rPr>
        <w:t>.</w:t>
      </w:r>
    </w:p>
    <w:p w14:paraId="4EF4AE53" w14:textId="77777777" w:rsidR="003436FE" w:rsidRPr="004339B3" w:rsidRDefault="003436FE" w:rsidP="003436FE">
      <w:pPr>
        <w:keepNext/>
        <w:numPr>
          <w:ilvl w:val="0"/>
          <w:numId w:val="27"/>
        </w:numPr>
        <w:spacing w:before="120" w:after="120"/>
        <w:jc w:val="both"/>
        <w:rPr>
          <w:rFonts w:asciiTheme="minorHAnsi" w:hAnsiTheme="minorHAnsi" w:cstheme="minorHAnsi"/>
          <w:b/>
          <w:sz w:val="24"/>
          <w:szCs w:val="24"/>
        </w:rPr>
      </w:pPr>
      <w:r w:rsidRPr="004339B3">
        <w:rPr>
          <w:rFonts w:asciiTheme="minorHAnsi" w:hAnsiTheme="minorHAnsi" w:cstheme="minorHAnsi"/>
          <w:b/>
          <w:sz w:val="24"/>
          <w:szCs w:val="24"/>
        </w:rPr>
        <w:t xml:space="preserve">Ethics clauses </w:t>
      </w:r>
      <w:r w:rsidR="003C457E" w:rsidRPr="004339B3">
        <w:rPr>
          <w:rFonts w:asciiTheme="minorHAnsi" w:hAnsiTheme="minorHAnsi" w:cstheme="minorHAnsi"/>
          <w:b/>
          <w:sz w:val="24"/>
          <w:szCs w:val="24"/>
        </w:rPr>
        <w:t xml:space="preserve">and code of conduct </w:t>
      </w:r>
    </w:p>
    <w:p w14:paraId="1BD08E3B" w14:textId="77777777" w:rsidR="003C457E" w:rsidRPr="004339B3" w:rsidRDefault="003436FE" w:rsidP="003436FE">
      <w:pPr>
        <w:spacing w:before="120" w:after="120"/>
        <w:ind w:left="567" w:hanging="567"/>
        <w:jc w:val="both"/>
        <w:rPr>
          <w:rFonts w:asciiTheme="minorHAnsi" w:hAnsiTheme="minorHAnsi" w:cstheme="minorHAnsi"/>
          <w:sz w:val="22"/>
          <w:szCs w:val="22"/>
          <w:u w:val="single"/>
        </w:rPr>
      </w:pPr>
      <w:r w:rsidRPr="004339B3">
        <w:rPr>
          <w:rFonts w:asciiTheme="minorHAnsi" w:hAnsiTheme="minorHAnsi" w:cstheme="minorHAnsi"/>
          <w:sz w:val="22"/>
          <w:szCs w:val="22"/>
        </w:rPr>
        <w:t>a)</w:t>
      </w:r>
      <w:r w:rsidRPr="004339B3">
        <w:rPr>
          <w:rFonts w:asciiTheme="minorHAnsi" w:hAnsiTheme="minorHAnsi" w:cstheme="minorHAnsi"/>
          <w:sz w:val="22"/>
          <w:szCs w:val="22"/>
        </w:rPr>
        <w:tab/>
      </w:r>
      <w:r w:rsidR="003C457E" w:rsidRPr="004339B3">
        <w:rPr>
          <w:rFonts w:asciiTheme="minorHAnsi" w:hAnsiTheme="minorHAnsi" w:cstheme="minorHAnsi"/>
          <w:sz w:val="22"/>
          <w:szCs w:val="22"/>
          <w:u w:val="single"/>
        </w:rPr>
        <w:t>Absence of conflict of interest</w:t>
      </w:r>
    </w:p>
    <w:p w14:paraId="2AED2C60" w14:textId="368B14AD" w:rsidR="003C457E" w:rsidRPr="004339B3" w:rsidRDefault="003C457E" w:rsidP="003436FE">
      <w:pPr>
        <w:spacing w:before="120" w:after="120"/>
        <w:ind w:left="567" w:hanging="567"/>
        <w:jc w:val="both"/>
        <w:rPr>
          <w:rFonts w:asciiTheme="minorHAnsi" w:hAnsiTheme="minorHAnsi" w:cstheme="minorHAnsi"/>
          <w:sz w:val="22"/>
          <w:szCs w:val="22"/>
        </w:rPr>
      </w:pPr>
      <w:r w:rsidRPr="004339B3">
        <w:rPr>
          <w:rFonts w:asciiTheme="minorHAnsi" w:hAnsiTheme="minorHAnsi" w:cstheme="minorHAnsi"/>
          <w:sz w:val="22"/>
          <w:szCs w:val="22"/>
        </w:rPr>
        <w:t xml:space="preserve">         The </w:t>
      </w:r>
      <w:r w:rsidR="008A7299" w:rsidRPr="004339B3">
        <w:rPr>
          <w:rFonts w:asciiTheme="minorHAnsi" w:hAnsiTheme="minorHAnsi" w:cstheme="minorHAnsi"/>
          <w:sz w:val="22"/>
          <w:szCs w:val="22"/>
        </w:rPr>
        <w:t>applicant</w:t>
      </w:r>
      <w:r w:rsidRPr="004339B3">
        <w:rPr>
          <w:rFonts w:asciiTheme="minorHAnsi" w:hAnsiTheme="minorHAnsi" w:cstheme="minorHAnsi"/>
          <w:sz w:val="22"/>
          <w:szCs w:val="22"/>
        </w:rPr>
        <w:t xml:space="preserve"> must not be affected by any conflict of interest and must have no equivalent relation in that respect with other tenderers or parties involved in the project. Any attempt by a</w:t>
      </w:r>
      <w:r w:rsidR="008A7299" w:rsidRPr="004339B3">
        <w:rPr>
          <w:rFonts w:asciiTheme="minorHAnsi" w:hAnsiTheme="minorHAnsi" w:cstheme="minorHAnsi"/>
          <w:sz w:val="22"/>
          <w:szCs w:val="22"/>
        </w:rPr>
        <w:t xml:space="preserve">n applicant </w:t>
      </w:r>
      <w:r w:rsidRPr="004339B3">
        <w:rPr>
          <w:rFonts w:asciiTheme="minorHAnsi" w:hAnsiTheme="minorHAnsi" w:cstheme="minorHAnsi"/>
          <w:sz w:val="22"/>
          <w:szCs w:val="22"/>
        </w:rPr>
        <w:t xml:space="preserve">to obtain confidential information, enter into unlawful agreements with competitors or influence the evaluation committee or the contracting authority during the process of examining, clarifying, evaluating and comparing tenders will lead to the rejection of its </w:t>
      </w:r>
      <w:r w:rsidR="008A7299" w:rsidRPr="004339B3">
        <w:rPr>
          <w:rFonts w:asciiTheme="minorHAnsi" w:hAnsiTheme="minorHAnsi" w:cstheme="minorHAnsi"/>
          <w:sz w:val="22"/>
          <w:szCs w:val="22"/>
        </w:rPr>
        <w:t>application</w:t>
      </w:r>
      <w:r w:rsidRPr="004339B3">
        <w:rPr>
          <w:rFonts w:asciiTheme="minorHAnsi" w:hAnsiTheme="minorHAnsi" w:cstheme="minorHAnsi"/>
          <w:sz w:val="22"/>
          <w:szCs w:val="22"/>
        </w:rPr>
        <w:t xml:space="preserve"> and may result in administrative penalties according to the Financial Regulation in force. </w:t>
      </w:r>
    </w:p>
    <w:p w14:paraId="67CC2887" w14:textId="77777777" w:rsidR="003C457E" w:rsidRPr="004339B3" w:rsidRDefault="003436FE" w:rsidP="003436FE">
      <w:pPr>
        <w:spacing w:before="120" w:after="120"/>
        <w:ind w:left="567" w:hanging="567"/>
        <w:jc w:val="both"/>
        <w:rPr>
          <w:rFonts w:asciiTheme="minorHAnsi" w:hAnsiTheme="minorHAnsi" w:cstheme="minorHAnsi"/>
          <w:sz w:val="22"/>
          <w:szCs w:val="22"/>
          <w:u w:val="single"/>
        </w:rPr>
      </w:pPr>
      <w:r w:rsidRPr="004339B3">
        <w:rPr>
          <w:rFonts w:asciiTheme="minorHAnsi" w:hAnsiTheme="minorHAnsi" w:cstheme="minorHAnsi"/>
          <w:sz w:val="22"/>
          <w:szCs w:val="22"/>
        </w:rPr>
        <w:t>b)</w:t>
      </w:r>
      <w:r w:rsidRPr="004339B3">
        <w:rPr>
          <w:rFonts w:asciiTheme="minorHAnsi" w:hAnsiTheme="minorHAnsi" w:cstheme="minorHAnsi"/>
          <w:sz w:val="22"/>
          <w:szCs w:val="22"/>
        </w:rPr>
        <w:tab/>
      </w:r>
      <w:r w:rsidR="003C457E" w:rsidRPr="004339B3">
        <w:rPr>
          <w:rFonts w:asciiTheme="minorHAnsi" w:hAnsiTheme="minorHAnsi" w:cstheme="minorHAnsi"/>
          <w:sz w:val="22"/>
          <w:szCs w:val="22"/>
          <w:u w:val="single"/>
        </w:rPr>
        <w:t>Respect for human rights as well as environmental legislation and core labour standards</w:t>
      </w:r>
    </w:p>
    <w:p w14:paraId="1E3BB217" w14:textId="53BCD45E" w:rsidR="003C457E" w:rsidRPr="004339B3" w:rsidRDefault="003C457E" w:rsidP="003436FE">
      <w:pPr>
        <w:spacing w:before="120" w:after="120"/>
        <w:ind w:left="567" w:hanging="567"/>
        <w:jc w:val="both"/>
        <w:rPr>
          <w:rFonts w:asciiTheme="minorHAnsi" w:hAnsiTheme="minorHAnsi" w:cstheme="minorHAnsi"/>
          <w:sz w:val="22"/>
          <w:szCs w:val="22"/>
        </w:rPr>
      </w:pPr>
      <w:r w:rsidRPr="004339B3">
        <w:rPr>
          <w:rFonts w:asciiTheme="minorHAnsi" w:hAnsiTheme="minorHAnsi" w:cstheme="minorHAnsi"/>
          <w:sz w:val="22"/>
          <w:szCs w:val="22"/>
        </w:rPr>
        <w:t xml:space="preserve">         The </w:t>
      </w:r>
      <w:r w:rsidR="008A7299" w:rsidRPr="004339B3">
        <w:rPr>
          <w:rFonts w:asciiTheme="minorHAnsi" w:hAnsiTheme="minorHAnsi" w:cstheme="minorHAnsi"/>
          <w:sz w:val="22"/>
          <w:szCs w:val="22"/>
        </w:rPr>
        <w:t xml:space="preserve">applicant </w:t>
      </w:r>
      <w:r w:rsidRPr="004339B3">
        <w:rPr>
          <w:rFonts w:asciiTheme="minorHAnsi" w:hAnsiTheme="minorHAnsi" w:cstheme="minorHAnsi"/>
          <w:sz w:val="22"/>
          <w:szCs w:val="22"/>
        </w:rPr>
        <w:t>must comply with human rights</w:t>
      </w:r>
      <w:r w:rsidR="00395A65" w:rsidRPr="004339B3">
        <w:rPr>
          <w:rFonts w:asciiTheme="minorHAnsi" w:hAnsiTheme="minorHAnsi" w:cstheme="minorHAnsi"/>
          <w:sz w:val="22"/>
          <w:szCs w:val="22"/>
        </w:rPr>
        <w:t xml:space="preserve"> and applicable data protection rules.</w:t>
      </w:r>
      <w:r w:rsidRPr="004339B3">
        <w:rPr>
          <w:rFonts w:asciiTheme="minorHAnsi" w:hAnsiTheme="minorHAnsi" w:cstheme="minorHAnsi"/>
          <w:sz w:val="22"/>
          <w:szCs w:val="22"/>
        </w:rPr>
        <w:t xml:space="preserve"> In particular and in accordance with the applicable basic act, applicants who have been awarded contracts must comply with the environmental legislation including multilateral environmental agreements, and with the core labour standards as applicable and as defined in the relevant International Labour Organisation conventions (such as the conventions on freedom of association and collective bargaining; elimination of forced and compulsory labour; abolition of child labour).</w:t>
      </w:r>
    </w:p>
    <w:p w14:paraId="732BD72C" w14:textId="77777777" w:rsidR="003C457E" w:rsidRPr="004339B3" w:rsidRDefault="003C457E" w:rsidP="00695F78">
      <w:pPr>
        <w:pBdr>
          <w:top w:val="single" w:sz="4" w:space="1" w:color="auto"/>
          <w:left w:val="single" w:sz="4" w:space="4" w:color="auto"/>
          <w:bottom w:val="single" w:sz="4" w:space="1" w:color="auto"/>
          <w:right w:val="single" w:sz="4" w:space="4" w:color="auto"/>
        </w:pBdr>
        <w:spacing w:before="120" w:after="120"/>
        <w:ind w:left="567" w:hanging="567"/>
        <w:jc w:val="both"/>
        <w:rPr>
          <w:rFonts w:asciiTheme="minorHAnsi" w:hAnsiTheme="minorHAnsi" w:cstheme="minorHAnsi"/>
          <w:b/>
          <w:sz w:val="22"/>
          <w:szCs w:val="22"/>
        </w:rPr>
      </w:pPr>
      <w:r w:rsidRPr="004339B3">
        <w:rPr>
          <w:rFonts w:asciiTheme="minorHAnsi" w:hAnsiTheme="minorHAnsi" w:cstheme="minorHAnsi"/>
          <w:sz w:val="22"/>
          <w:szCs w:val="22"/>
        </w:rPr>
        <w:t xml:space="preserve">        </w:t>
      </w:r>
      <w:r w:rsidRPr="004339B3">
        <w:rPr>
          <w:rFonts w:asciiTheme="minorHAnsi" w:hAnsiTheme="minorHAnsi" w:cstheme="minorHAnsi"/>
          <w:b/>
          <w:sz w:val="22"/>
          <w:szCs w:val="22"/>
        </w:rPr>
        <w:t xml:space="preserve">Zero tolerance for sexual </w:t>
      </w:r>
      <w:r w:rsidR="008252E4" w:rsidRPr="004339B3">
        <w:rPr>
          <w:rFonts w:asciiTheme="minorHAnsi" w:hAnsiTheme="minorHAnsi" w:cstheme="minorHAnsi"/>
          <w:b/>
          <w:sz w:val="22"/>
          <w:szCs w:val="22"/>
        </w:rPr>
        <w:t>exploitation,</w:t>
      </w:r>
      <w:r w:rsidRPr="004339B3">
        <w:rPr>
          <w:rFonts w:asciiTheme="minorHAnsi" w:hAnsiTheme="minorHAnsi" w:cstheme="minorHAnsi"/>
          <w:b/>
          <w:sz w:val="22"/>
          <w:szCs w:val="22"/>
        </w:rPr>
        <w:t xml:space="preserve"> abuse</w:t>
      </w:r>
      <w:r w:rsidR="008252E4" w:rsidRPr="004339B3">
        <w:rPr>
          <w:rFonts w:asciiTheme="minorHAnsi" w:hAnsiTheme="minorHAnsi" w:cstheme="minorHAnsi"/>
          <w:b/>
          <w:sz w:val="22"/>
          <w:szCs w:val="22"/>
        </w:rPr>
        <w:t xml:space="preserve"> and harassment</w:t>
      </w:r>
      <w:r w:rsidRPr="004339B3">
        <w:rPr>
          <w:rFonts w:asciiTheme="minorHAnsi" w:hAnsiTheme="minorHAnsi" w:cstheme="minorHAnsi"/>
          <w:b/>
          <w:sz w:val="22"/>
          <w:szCs w:val="22"/>
        </w:rPr>
        <w:t>:</w:t>
      </w:r>
    </w:p>
    <w:p w14:paraId="73EAA360" w14:textId="2DE44B60" w:rsidR="003C457E" w:rsidRPr="004339B3" w:rsidRDefault="003C457E" w:rsidP="00695F78">
      <w:pPr>
        <w:pBdr>
          <w:top w:val="single" w:sz="4" w:space="1" w:color="auto"/>
          <w:left w:val="single" w:sz="4" w:space="4" w:color="auto"/>
          <w:bottom w:val="single" w:sz="4" w:space="1" w:color="auto"/>
          <w:right w:val="single" w:sz="4" w:space="4" w:color="auto"/>
        </w:pBdr>
        <w:spacing w:before="120" w:after="120"/>
        <w:ind w:left="567" w:hanging="567"/>
        <w:jc w:val="both"/>
        <w:rPr>
          <w:rFonts w:asciiTheme="minorHAnsi" w:hAnsiTheme="minorHAnsi" w:cstheme="minorHAnsi"/>
          <w:sz w:val="22"/>
          <w:szCs w:val="22"/>
        </w:rPr>
      </w:pPr>
      <w:r w:rsidRPr="004339B3">
        <w:rPr>
          <w:rFonts w:asciiTheme="minorHAnsi" w:hAnsiTheme="minorHAnsi" w:cstheme="minorHAnsi"/>
          <w:sz w:val="22"/>
          <w:szCs w:val="22"/>
        </w:rPr>
        <w:t xml:space="preserve">          </w:t>
      </w:r>
      <w:proofErr w:type="spellStart"/>
      <w:r w:rsidR="00AB5E7D" w:rsidRPr="004339B3">
        <w:rPr>
          <w:rFonts w:asciiTheme="minorHAnsi" w:hAnsiTheme="minorHAnsi" w:cstheme="minorHAnsi"/>
          <w:sz w:val="22"/>
          <w:szCs w:val="22"/>
        </w:rPr>
        <w:t>Center</w:t>
      </w:r>
      <w:proofErr w:type="spellEnd"/>
      <w:r w:rsidR="00AB5E7D" w:rsidRPr="004339B3">
        <w:rPr>
          <w:rFonts w:asciiTheme="minorHAnsi" w:hAnsiTheme="minorHAnsi" w:cstheme="minorHAnsi"/>
          <w:sz w:val="22"/>
          <w:szCs w:val="22"/>
        </w:rPr>
        <w:t xml:space="preserve"> for Competitive Skills</w:t>
      </w:r>
      <w:r w:rsidRPr="004339B3">
        <w:rPr>
          <w:rFonts w:asciiTheme="minorHAnsi" w:hAnsiTheme="minorHAnsi" w:cstheme="minorHAnsi"/>
          <w:sz w:val="22"/>
          <w:szCs w:val="22"/>
        </w:rPr>
        <w:t xml:space="preserve"> applies a policy of 'zero tolerance' in relation to all wrongful conduct which has an impact on the professional credibility of the tenderer. </w:t>
      </w:r>
    </w:p>
    <w:p w14:paraId="0B8A8567" w14:textId="77777777" w:rsidR="003C457E" w:rsidRPr="004339B3" w:rsidRDefault="003C457E" w:rsidP="00695F78">
      <w:pPr>
        <w:pBdr>
          <w:top w:val="single" w:sz="4" w:space="1" w:color="auto"/>
          <w:left w:val="single" w:sz="4" w:space="4" w:color="auto"/>
          <w:bottom w:val="single" w:sz="4" w:space="1" w:color="auto"/>
          <w:right w:val="single" w:sz="4" w:space="4" w:color="auto"/>
        </w:pBdr>
        <w:spacing w:before="120" w:after="120"/>
        <w:ind w:left="567" w:hanging="567"/>
        <w:jc w:val="both"/>
        <w:rPr>
          <w:rFonts w:asciiTheme="minorHAnsi" w:hAnsiTheme="minorHAnsi" w:cstheme="minorHAnsi"/>
          <w:sz w:val="22"/>
          <w:szCs w:val="22"/>
        </w:rPr>
      </w:pPr>
      <w:r w:rsidRPr="004339B3">
        <w:rPr>
          <w:rFonts w:asciiTheme="minorHAnsi" w:hAnsiTheme="minorHAnsi" w:cstheme="minorHAnsi"/>
          <w:sz w:val="22"/>
          <w:szCs w:val="22"/>
        </w:rPr>
        <w:t xml:space="preserve">          Physical abuse or punishment, or threats of physical abuse, sexual abuse or exploitation, harassment and verbal abuse, as well as other forms of intimidation shall be prohibited.</w:t>
      </w:r>
    </w:p>
    <w:p w14:paraId="5C2C66B4" w14:textId="77777777" w:rsidR="004968C0" w:rsidRPr="004339B3" w:rsidRDefault="003C457E" w:rsidP="003436FE">
      <w:pPr>
        <w:spacing w:before="120" w:after="120"/>
        <w:ind w:left="567" w:hanging="567"/>
        <w:jc w:val="both"/>
        <w:rPr>
          <w:rFonts w:asciiTheme="minorHAnsi" w:hAnsiTheme="minorHAnsi" w:cstheme="minorHAnsi"/>
          <w:sz w:val="22"/>
          <w:szCs w:val="22"/>
        </w:rPr>
      </w:pPr>
      <w:r w:rsidRPr="004339B3" w:rsidDel="003C457E">
        <w:rPr>
          <w:rFonts w:asciiTheme="minorHAnsi" w:hAnsiTheme="minorHAnsi" w:cstheme="minorHAnsi"/>
          <w:sz w:val="22"/>
          <w:szCs w:val="22"/>
        </w:rPr>
        <w:t xml:space="preserve"> </w:t>
      </w:r>
      <w:r w:rsidR="003436FE" w:rsidRPr="004339B3">
        <w:rPr>
          <w:rFonts w:asciiTheme="minorHAnsi" w:hAnsiTheme="minorHAnsi" w:cstheme="minorHAnsi"/>
          <w:sz w:val="22"/>
          <w:szCs w:val="22"/>
        </w:rPr>
        <w:t>c)</w:t>
      </w:r>
      <w:r w:rsidR="003436FE" w:rsidRPr="004339B3">
        <w:rPr>
          <w:rFonts w:asciiTheme="minorHAnsi" w:hAnsiTheme="minorHAnsi" w:cstheme="minorHAnsi"/>
          <w:sz w:val="22"/>
          <w:szCs w:val="22"/>
        </w:rPr>
        <w:tab/>
      </w:r>
      <w:r w:rsidR="004968C0" w:rsidRPr="004339B3">
        <w:rPr>
          <w:rFonts w:asciiTheme="minorHAnsi" w:hAnsiTheme="minorHAnsi" w:cstheme="minorHAnsi"/>
          <w:sz w:val="22"/>
          <w:szCs w:val="22"/>
          <w:u w:val="single"/>
        </w:rPr>
        <w:t>Anti-corruption and anti-bribery</w:t>
      </w:r>
      <w:r w:rsidR="004968C0" w:rsidRPr="004339B3">
        <w:rPr>
          <w:rFonts w:asciiTheme="minorHAnsi" w:hAnsiTheme="minorHAnsi" w:cstheme="minorHAnsi"/>
          <w:sz w:val="22"/>
          <w:szCs w:val="22"/>
        </w:rPr>
        <w:t xml:space="preserve"> </w:t>
      </w:r>
    </w:p>
    <w:p w14:paraId="2E6D00A0" w14:textId="7F143F14" w:rsidR="003436FE" w:rsidRPr="004339B3" w:rsidRDefault="004968C0" w:rsidP="003436FE">
      <w:pPr>
        <w:spacing w:before="120" w:after="120"/>
        <w:ind w:left="567" w:hanging="567"/>
        <w:jc w:val="both"/>
        <w:rPr>
          <w:rFonts w:asciiTheme="minorHAnsi" w:hAnsiTheme="minorHAnsi" w:cstheme="minorHAnsi"/>
          <w:sz w:val="22"/>
          <w:szCs w:val="22"/>
        </w:rPr>
      </w:pPr>
      <w:r w:rsidRPr="004339B3">
        <w:rPr>
          <w:rFonts w:asciiTheme="minorHAnsi" w:hAnsiTheme="minorHAnsi" w:cstheme="minorHAnsi"/>
          <w:sz w:val="22"/>
          <w:szCs w:val="22"/>
        </w:rPr>
        <w:t xml:space="preserve">          The tenderer shall comply with all applicable laws and regulations and codes relating to anti-bribery and anti-corruption. </w:t>
      </w:r>
      <w:proofErr w:type="spellStart"/>
      <w:r w:rsidR="008F5983" w:rsidRPr="004339B3">
        <w:rPr>
          <w:rFonts w:asciiTheme="minorHAnsi" w:hAnsiTheme="minorHAnsi" w:cstheme="minorHAnsi"/>
          <w:sz w:val="22"/>
          <w:szCs w:val="22"/>
        </w:rPr>
        <w:t>Center</w:t>
      </w:r>
      <w:proofErr w:type="spellEnd"/>
      <w:r w:rsidR="008F5983" w:rsidRPr="004339B3">
        <w:rPr>
          <w:rFonts w:asciiTheme="minorHAnsi" w:hAnsiTheme="minorHAnsi" w:cstheme="minorHAnsi"/>
          <w:sz w:val="22"/>
          <w:szCs w:val="22"/>
        </w:rPr>
        <w:t xml:space="preserve"> for Competitive Skills</w:t>
      </w:r>
      <w:r w:rsidRPr="004339B3">
        <w:rPr>
          <w:rFonts w:asciiTheme="minorHAnsi" w:hAnsiTheme="minorHAnsi" w:cstheme="minorHAnsi"/>
          <w:sz w:val="22"/>
          <w:szCs w:val="22"/>
        </w:rPr>
        <w:t xml:space="preserve"> reserves the right to suspend or cancel project financing if corrupt practices of any kind are discovered at any stage of the award process or during the execution of a contract and if the contracting authority fails to take all appropriate measures to remedy the situation. For the purposes of this provision, ‘corrupt practices’ are the offer of a bribe, gift, gratuity or commission to any person as an inducement or reward for performing or refraining from any act relating to the award of a contract or execution of a contract already concluded with the contracting authority.</w:t>
      </w:r>
    </w:p>
    <w:p w14:paraId="7BF76C79" w14:textId="35D2D968" w:rsidR="004968C0" w:rsidRPr="004339B3" w:rsidRDefault="003436FE" w:rsidP="003436FE">
      <w:pPr>
        <w:spacing w:before="120" w:after="120"/>
        <w:ind w:left="567" w:hanging="567"/>
        <w:jc w:val="both"/>
        <w:rPr>
          <w:rFonts w:asciiTheme="minorHAnsi" w:hAnsiTheme="minorHAnsi" w:cstheme="minorHAnsi"/>
          <w:sz w:val="22"/>
          <w:szCs w:val="22"/>
          <w:u w:val="single"/>
        </w:rPr>
      </w:pPr>
      <w:r w:rsidRPr="004339B3">
        <w:rPr>
          <w:rFonts w:asciiTheme="minorHAnsi" w:hAnsiTheme="minorHAnsi" w:cstheme="minorHAnsi"/>
          <w:sz w:val="22"/>
          <w:szCs w:val="22"/>
        </w:rPr>
        <w:t>d)</w:t>
      </w:r>
      <w:r w:rsidRPr="004339B3">
        <w:rPr>
          <w:rFonts w:asciiTheme="minorHAnsi" w:hAnsiTheme="minorHAnsi" w:cstheme="minorHAnsi"/>
          <w:sz w:val="22"/>
          <w:szCs w:val="22"/>
        </w:rPr>
        <w:tab/>
      </w:r>
      <w:r w:rsidR="00695F78" w:rsidRPr="004339B3">
        <w:rPr>
          <w:rFonts w:asciiTheme="minorHAnsi" w:hAnsiTheme="minorHAnsi" w:cstheme="minorHAnsi"/>
          <w:sz w:val="22"/>
          <w:szCs w:val="22"/>
          <w:u w:val="single"/>
        </w:rPr>
        <w:t>Breach of obligations</w:t>
      </w:r>
      <w:r w:rsidR="004968C0" w:rsidRPr="004339B3">
        <w:rPr>
          <w:rFonts w:asciiTheme="minorHAnsi" w:hAnsiTheme="minorHAnsi" w:cstheme="minorHAnsi"/>
          <w:sz w:val="22"/>
          <w:szCs w:val="22"/>
          <w:u w:val="single"/>
        </w:rPr>
        <w:t>, irregularities or fraud</w:t>
      </w:r>
    </w:p>
    <w:p w14:paraId="5E094E6C" w14:textId="77777777" w:rsidR="008F2B98" w:rsidRPr="004339B3" w:rsidRDefault="004968C0" w:rsidP="00695F78">
      <w:pPr>
        <w:spacing w:before="120" w:after="120"/>
        <w:ind w:left="567" w:hanging="567"/>
        <w:jc w:val="both"/>
        <w:rPr>
          <w:rFonts w:asciiTheme="minorHAnsi" w:hAnsiTheme="minorHAnsi" w:cstheme="minorHAnsi"/>
          <w:sz w:val="22"/>
          <w:szCs w:val="22"/>
        </w:rPr>
      </w:pPr>
      <w:r w:rsidRPr="004339B3">
        <w:rPr>
          <w:rFonts w:asciiTheme="minorHAnsi" w:hAnsiTheme="minorHAnsi" w:cstheme="minorHAnsi"/>
          <w:sz w:val="22"/>
          <w:szCs w:val="22"/>
        </w:rPr>
        <w:t xml:space="preserve">          The contracting authority reserves the right to suspend or cancel the procedure, where the award procedure proves to have be</w:t>
      </w:r>
      <w:r w:rsidR="00695F78" w:rsidRPr="004339B3">
        <w:rPr>
          <w:rFonts w:asciiTheme="minorHAnsi" w:hAnsiTheme="minorHAnsi" w:cstheme="minorHAnsi"/>
          <w:sz w:val="22"/>
          <w:szCs w:val="22"/>
        </w:rPr>
        <w:t>en subject to breach of obligations</w:t>
      </w:r>
      <w:r w:rsidRPr="004339B3">
        <w:rPr>
          <w:rFonts w:asciiTheme="minorHAnsi" w:hAnsiTheme="minorHAnsi" w:cstheme="minorHAnsi"/>
          <w:sz w:val="22"/>
          <w:szCs w:val="22"/>
        </w:rPr>
        <w:t>, irregularities</w:t>
      </w:r>
      <w:r w:rsidR="00695F78" w:rsidRPr="004339B3">
        <w:rPr>
          <w:rFonts w:asciiTheme="minorHAnsi" w:hAnsiTheme="minorHAnsi" w:cstheme="minorHAnsi"/>
          <w:sz w:val="22"/>
          <w:szCs w:val="22"/>
        </w:rPr>
        <w:t xml:space="preserve"> or fraud. If breach of obligations</w:t>
      </w:r>
      <w:r w:rsidRPr="004339B3">
        <w:rPr>
          <w:rFonts w:asciiTheme="minorHAnsi" w:hAnsiTheme="minorHAnsi" w:cstheme="minorHAnsi"/>
          <w:sz w:val="22"/>
          <w:szCs w:val="22"/>
        </w:rPr>
        <w:t>, irregularities or fraud are discovered after the award of the contract, the contracting authority may refrain from concluding the contract.</w:t>
      </w:r>
      <w:r w:rsidRPr="004339B3" w:rsidDel="004968C0">
        <w:rPr>
          <w:rFonts w:asciiTheme="minorHAnsi" w:hAnsiTheme="minorHAnsi" w:cstheme="minorHAnsi"/>
          <w:sz w:val="22"/>
          <w:szCs w:val="22"/>
        </w:rPr>
        <w:t xml:space="preserve"> </w:t>
      </w:r>
      <w:r w:rsidR="008F2B98" w:rsidRPr="004339B3">
        <w:rPr>
          <w:rFonts w:asciiTheme="minorHAnsi" w:hAnsiTheme="minorHAnsi" w:cstheme="minorHAnsi"/>
          <w:sz w:val="22"/>
          <w:szCs w:val="22"/>
        </w:rPr>
        <w:t xml:space="preserve"> </w:t>
      </w:r>
    </w:p>
    <w:p w14:paraId="261277CD" w14:textId="460E2C4A" w:rsidR="003436FE" w:rsidRPr="004339B3" w:rsidRDefault="008A7299" w:rsidP="00695F78">
      <w:pPr>
        <w:spacing w:before="120" w:after="120"/>
        <w:ind w:left="567" w:hanging="567"/>
        <w:jc w:val="both"/>
        <w:rPr>
          <w:rFonts w:asciiTheme="minorHAnsi" w:hAnsiTheme="minorHAnsi" w:cstheme="minorHAnsi"/>
          <w:b/>
          <w:sz w:val="24"/>
          <w:szCs w:val="24"/>
        </w:rPr>
      </w:pPr>
      <w:r w:rsidRPr="004339B3">
        <w:rPr>
          <w:rFonts w:asciiTheme="minorHAnsi" w:hAnsiTheme="minorHAnsi" w:cstheme="minorHAnsi"/>
          <w:b/>
          <w:sz w:val="22"/>
          <w:szCs w:val="22"/>
        </w:rPr>
        <w:lastRenderedPageBreak/>
        <w:t>10</w:t>
      </w:r>
      <w:r w:rsidR="008F2B98" w:rsidRPr="004339B3">
        <w:rPr>
          <w:rFonts w:asciiTheme="minorHAnsi" w:hAnsiTheme="minorHAnsi" w:cstheme="minorHAnsi"/>
          <w:b/>
          <w:sz w:val="22"/>
          <w:szCs w:val="22"/>
        </w:rPr>
        <w:t xml:space="preserve">. </w:t>
      </w:r>
      <w:r w:rsidR="003436FE" w:rsidRPr="004339B3">
        <w:rPr>
          <w:rFonts w:asciiTheme="minorHAnsi" w:hAnsiTheme="minorHAnsi" w:cstheme="minorHAnsi"/>
          <w:b/>
          <w:sz w:val="24"/>
          <w:szCs w:val="24"/>
        </w:rPr>
        <w:t>Signature of contract(s)</w:t>
      </w:r>
    </w:p>
    <w:p w14:paraId="2D8AC2E6" w14:textId="55934748" w:rsidR="003436FE" w:rsidRPr="004339B3" w:rsidRDefault="008A7299" w:rsidP="003436FE">
      <w:pPr>
        <w:keepNext/>
        <w:spacing w:before="120" w:after="120"/>
        <w:ind w:left="567" w:hanging="567"/>
        <w:jc w:val="both"/>
        <w:rPr>
          <w:rFonts w:asciiTheme="minorHAnsi" w:hAnsiTheme="minorHAnsi" w:cstheme="minorHAnsi"/>
          <w:b/>
          <w:sz w:val="22"/>
          <w:szCs w:val="22"/>
        </w:rPr>
      </w:pPr>
      <w:r w:rsidRPr="004339B3">
        <w:rPr>
          <w:rFonts w:asciiTheme="minorHAnsi" w:hAnsiTheme="minorHAnsi" w:cstheme="minorHAnsi"/>
          <w:b/>
          <w:sz w:val="22"/>
          <w:szCs w:val="22"/>
        </w:rPr>
        <w:t>10</w:t>
      </w:r>
      <w:r w:rsidR="003436FE" w:rsidRPr="004339B3">
        <w:rPr>
          <w:rFonts w:asciiTheme="minorHAnsi" w:hAnsiTheme="minorHAnsi" w:cstheme="minorHAnsi"/>
          <w:b/>
          <w:sz w:val="22"/>
          <w:szCs w:val="22"/>
        </w:rPr>
        <w:t>.1</w:t>
      </w:r>
      <w:r w:rsidR="00010683" w:rsidRPr="004339B3">
        <w:rPr>
          <w:rFonts w:asciiTheme="minorHAnsi" w:hAnsiTheme="minorHAnsi" w:cstheme="minorHAnsi"/>
          <w:b/>
          <w:sz w:val="22"/>
          <w:szCs w:val="22"/>
        </w:rPr>
        <w:t>.</w:t>
      </w:r>
      <w:r w:rsidR="003436FE" w:rsidRPr="004339B3">
        <w:rPr>
          <w:rFonts w:asciiTheme="minorHAnsi" w:hAnsiTheme="minorHAnsi" w:cstheme="minorHAnsi"/>
          <w:b/>
          <w:sz w:val="22"/>
          <w:szCs w:val="22"/>
        </w:rPr>
        <w:tab/>
        <w:t>Notification of award</w:t>
      </w:r>
    </w:p>
    <w:p w14:paraId="7A19BC81" w14:textId="0A27CB74" w:rsidR="00ED16B2" w:rsidRPr="004339B3" w:rsidRDefault="003922CF" w:rsidP="008A7299">
      <w:pPr>
        <w:keepNext/>
        <w:spacing w:before="120" w:after="120"/>
        <w:jc w:val="both"/>
        <w:rPr>
          <w:rFonts w:asciiTheme="minorHAnsi" w:hAnsiTheme="minorHAnsi" w:cstheme="minorHAnsi"/>
          <w:sz w:val="22"/>
          <w:szCs w:val="22"/>
        </w:rPr>
      </w:pPr>
      <w:r w:rsidRPr="004339B3">
        <w:rPr>
          <w:rFonts w:asciiTheme="minorHAnsi" w:hAnsiTheme="minorHAnsi" w:cstheme="minorHAnsi"/>
          <w:sz w:val="22"/>
          <w:szCs w:val="22"/>
        </w:rPr>
        <w:t xml:space="preserve">Tenderers will be notified of the outcome of this procurement procedure in writing. </w:t>
      </w:r>
    </w:p>
    <w:p w14:paraId="48618AE3" w14:textId="1EF84E0A" w:rsidR="003436FE" w:rsidRPr="004339B3" w:rsidRDefault="003436FE" w:rsidP="003436FE">
      <w:pPr>
        <w:keepNext/>
        <w:spacing w:before="120" w:after="120"/>
        <w:ind w:left="567" w:hanging="567"/>
        <w:jc w:val="both"/>
        <w:rPr>
          <w:rFonts w:asciiTheme="minorHAnsi" w:hAnsiTheme="minorHAnsi" w:cstheme="minorHAnsi"/>
          <w:b/>
          <w:sz w:val="22"/>
          <w:szCs w:val="22"/>
          <w:u w:val="single"/>
        </w:rPr>
      </w:pPr>
      <w:r w:rsidRPr="004339B3">
        <w:rPr>
          <w:rFonts w:asciiTheme="minorHAnsi" w:hAnsiTheme="minorHAnsi" w:cstheme="minorHAnsi"/>
          <w:b/>
          <w:sz w:val="22"/>
          <w:szCs w:val="22"/>
        </w:rPr>
        <w:t>1</w:t>
      </w:r>
      <w:r w:rsidR="00B92DF5" w:rsidRPr="004339B3">
        <w:rPr>
          <w:rFonts w:asciiTheme="minorHAnsi" w:hAnsiTheme="minorHAnsi" w:cstheme="minorHAnsi"/>
          <w:b/>
          <w:sz w:val="22"/>
          <w:szCs w:val="22"/>
        </w:rPr>
        <w:t>0</w:t>
      </w:r>
      <w:r w:rsidRPr="004339B3">
        <w:rPr>
          <w:rFonts w:asciiTheme="minorHAnsi" w:hAnsiTheme="minorHAnsi" w:cstheme="minorHAnsi"/>
          <w:b/>
          <w:sz w:val="22"/>
          <w:szCs w:val="22"/>
        </w:rPr>
        <w:t>.2</w:t>
      </w:r>
      <w:r w:rsidR="00010683" w:rsidRPr="004339B3">
        <w:rPr>
          <w:rFonts w:asciiTheme="minorHAnsi" w:hAnsiTheme="minorHAnsi" w:cstheme="minorHAnsi"/>
          <w:b/>
          <w:sz w:val="22"/>
          <w:szCs w:val="22"/>
        </w:rPr>
        <w:t>.</w:t>
      </w:r>
      <w:r w:rsidRPr="004339B3">
        <w:rPr>
          <w:rFonts w:asciiTheme="minorHAnsi" w:hAnsiTheme="minorHAnsi" w:cstheme="minorHAnsi"/>
          <w:b/>
          <w:sz w:val="22"/>
          <w:szCs w:val="22"/>
        </w:rPr>
        <w:tab/>
        <w:t>Signature of the contract(s)</w:t>
      </w:r>
    </w:p>
    <w:p w14:paraId="611A0134" w14:textId="08C40396" w:rsidR="003436FE" w:rsidRPr="004339B3" w:rsidRDefault="003436FE" w:rsidP="003436FE">
      <w:pPr>
        <w:pStyle w:val="BodyText2"/>
        <w:tabs>
          <w:tab w:val="clear" w:pos="567"/>
          <w:tab w:val="left" w:pos="0"/>
          <w:tab w:val="left" w:pos="630"/>
        </w:tabs>
        <w:spacing w:before="120" w:after="120"/>
        <w:rPr>
          <w:rFonts w:asciiTheme="minorHAnsi" w:hAnsiTheme="minorHAnsi" w:cstheme="minorHAnsi"/>
          <w:sz w:val="22"/>
          <w:szCs w:val="22"/>
        </w:rPr>
      </w:pPr>
      <w:r w:rsidRPr="004339B3">
        <w:rPr>
          <w:rFonts w:asciiTheme="minorHAnsi" w:hAnsiTheme="minorHAnsi" w:cstheme="minorHAnsi"/>
          <w:sz w:val="22"/>
          <w:szCs w:val="22"/>
        </w:rPr>
        <w:t xml:space="preserve">Within </w:t>
      </w:r>
      <w:r w:rsidR="00926CC5" w:rsidRPr="004339B3">
        <w:rPr>
          <w:rFonts w:asciiTheme="minorHAnsi" w:hAnsiTheme="minorHAnsi" w:cstheme="minorHAnsi"/>
          <w:sz w:val="22"/>
          <w:szCs w:val="22"/>
        </w:rPr>
        <w:t>5</w:t>
      </w:r>
      <w:r w:rsidRPr="004339B3">
        <w:rPr>
          <w:rFonts w:asciiTheme="minorHAnsi" w:hAnsiTheme="minorHAnsi" w:cstheme="minorHAnsi"/>
          <w:sz w:val="22"/>
          <w:szCs w:val="22"/>
        </w:rPr>
        <w:t xml:space="preserve"> days of receipt of the contract already signed by the </w:t>
      </w:r>
      <w:r w:rsidR="003F36FE" w:rsidRPr="004339B3">
        <w:rPr>
          <w:rFonts w:asciiTheme="minorHAnsi" w:hAnsiTheme="minorHAnsi" w:cstheme="minorHAnsi"/>
          <w:sz w:val="22"/>
          <w:szCs w:val="22"/>
        </w:rPr>
        <w:t>c</w:t>
      </w:r>
      <w:r w:rsidRPr="004339B3">
        <w:rPr>
          <w:rFonts w:asciiTheme="minorHAnsi" w:hAnsiTheme="minorHAnsi" w:cstheme="minorHAnsi"/>
          <w:sz w:val="22"/>
          <w:szCs w:val="22"/>
        </w:rPr>
        <w:t xml:space="preserve">ontracting </w:t>
      </w:r>
      <w:r w:rsidR="003F36FE" w:rsidRPr="004339B3">
        <w:rPr>
          <w:rFonts w:asciiTheme="minorHAnsi" w:hAnsiTheme="minorHAnsi" w:cstheme="minorHAnsi"/>
          <w:sz w:val="22"/>
          <w:szCs w:val="22"/>
        </w:rPr>
        <w:t>a</w:t>
      </w:r>
      <w:r w:rsidRPr="004339B3">
        <w:rPr>
          <w:rFonts w:asciiTheme="minorHAnsi" w:hAnsiTheme="minorHAnsi" w:cstheme="minorHAnsi"/>
          <w:sz w:val="22"/>
          <w:szCs w:val="22"/>
        </w:rPr>
        <w:t xml:space="preserve">uthority, the selected tenderer shall sign and date the contract and return it to the </w:t>
      </w:r>
      <w:r w:rsidR="003F36FE" w:rsidRPr="004339B3">
        <w:rPr>
          <w:rFonts w:asciiTheme="minorHAnsi" w:hAnsiTheme="minorHAnsi" w:cstheme="minorHAnsi"/>
          <w:sz w:val="22"/>
          <w:szCs w:val="22"/>
        </w:rPr>
        <w:t>c</w:t>
      </w:r>
      <w:r w:rsidRPr="004339B3">
        <w:rPr>
          <w:rFonts w:asciiTheme="minorHAnsi" w:hAnsiTheme="minorHAnsi" w:cstheme="minorHAnsi"/>
          <w:sz w:val="22"/>
          <w:szCs w:val="22"/>
        </w:rPr>
        <w:t xml:space="preserve">ontracting </w:t>
      </w:r>
      <w:r w:rsidR="003F36FE" w:rsidRPr="004339B3">
        <w:rPr>
          <w:rFonts w:asciiTheme="minorHAnsi" w:hAnsiTheme="minorHAnsi" w:cstheme="minorHAnsi"/>
          <w:sz w:val="22"/>
          <w:szCs w:val="22"/>
        </w:rPr>
        <w:t>a</w:t>
      </w:r>
      <w:r w:rsidRPr="004339B3">
        <w:rPr>
          <w:rFonts w:asciiTheme="minorHAnsi" w:hAnsiTheme="minorHAnsi" w:cstheme="minorHAnsi"/>
          <w:sz w:val="22"/>
          <w:szCs w:val="22"/>
        </w:rPr>
        <w:t>uthority.</w:t>
      </w:r>
    </w:p>
    <w:p w14:paraId="3DAD0075" w14:textId="77777777" w:rsidR="003436FE" w:rsidRPr="004339B3" w:rsidRDefault="003436FE" w:rsidP="003436FE">
      <w:pPr>
        <w:pStyle w:val="BodyText2"/>
        <w:tabs>
          <w:tab w:val="clear" w:pos="567"/>
          <w:tab w:val="left" w:pos="0"/>
          <w:tab w:val="left" w:pos="630"/>
        </w:tabs>
        <w:spacing w:before="120" w:after="120"/>
        <w:rPr>
          <w:rFonts w:asciiTheme="minorHAnsi" w:hAnsiTheme="minorHAnsi" w:cstheme="minorHAnsi"/>
          <w:sz w:val="22"/>
          <w:szCs w:val="22"/>
        </w:rPr>
      </w:pPr>
      <w:r w:rsidRPr="004339B3">
        <w:rPr>
          <w:rFonts w:asciiTheme="minorHAnsi" w:hAnsiTheme="minorHAnsi" w:cstheme="minorHAnsi"/>
          <w:sz w:val="22"/>
          <w:szCs w:val="22"/>
        </w:rPr>
        <w:t xml:space="preserve">Failure of the selected tenderer to comply with this requirement may constitute grounds for annulling the decision to award the contract. In this event, the </w:t>
      </w:r>
      <w:r w:rsidR="003F36FE" w:rsidRPr="004339B3">
        <w:rPr>
          <w:rFonts w:asciiTheme="minorHAnsi" w:hAnsiTheme="minorHAnsi" w:cstheme="minorHAnsi"/>
          <w:sz w:val="22"/>
          <w:szCs w:val="22"/>
        </w:rPr>
        <w:t>c</w:t>
      </w:r>
      <w:r w:rsidRPr="004339B3">
        <w:rPr>
          <w:rFonts w:asciiTheme="minorHAnsi" w:hAnsiTheme="minorHAnsi" w:cstheme="minorHAnsi"/>
          <w:sz w:val="22"/>
          <w:szCs w:val="22"/>
        </w:rPr>
        <w:t xml:space="preserve">ontracting </w:t>
      </w:r>
      <w:r w:rsidR="003F36FE" w:rsidRPr="004339B3">
        <w:rPr>
          <w:rFonts w:asciiTheme="minorHAnsi" w:hAnsiTheme="minorHAnsi" w:cstheme="minorHAnsi"/>
          <w:sz w:val="22"/>
          <w:szCs w:val="22"/>
        </w:rPr>
        <w:t>a</w:t>
      </w:r>
      <w:r w:rsidRPr="004339B3">
        <w:rPr>
          <w:rFonts w:asciiTheme="minorHAnsi" w:hAnsiTheme="minorHAnsi" w:cstheme="minorHAnsi"/>
          <w:sz w:val="22"/>
          <w:szCs w:val="22"/>
        </w:rPr>
        <w:t xml:space="preserve">uthority may award the tender to another tenderer or cancel the tender procedure. </w:t>
      </w:r>
    </w:p>
    <w:p w14:paraId="30F756CE" w14:textId="05124C47" w:rsidR="003436FE" w:rsidRPr="004339B3" w:rsidRDefault="003436FE" w:rsidP="003436FE">
      <w:pPr>
        <w:pStyle w:val="BodyText2"/>
        <w:tabs>
          <w:tab w:val="clear" w:pos="567"/>
          <w:tab w:val="left" w:pos="0"/>
          <w:tab w:val="left" w:pos="630"/>
        </w:tabs>
        <w:spacing w:before="120" w:after="120"/>
        <w:rPr>
          <w:rStyle w:val="Style11pt"/>
          <w:rFonts w:asciiTheme="minorHAnsi" w:hAnsiTheme="minorHAnsi" w:cstheme="minorHAnsi"/>
        </w:rPr>
      </w:pPr>
      <w:r w:rsidRPr="004339B3">
        <w:rPr>
          <w:rFonts w:asciiTheme="minorHAnsi" w:hAnsiTheme="minorHAnsi" w:cstheme="minorHAnsi"/>
          <w:sz w:val="22"/>
          <w:szCs w:val="22"/>
        </w:rPr>
        <w:t>The other tenderers will</w:t>
      </w:r>
      <w:r w:rsidR="00F11E9B" w:rsidRPr="004339B3">
        <w:rPr>
          <w:rFonts w:asciiTheme="minorHAnsi" w:hAnsiTheme="minorHAnsi" w:cstheme="minorHAnsi"/>
          <w:sz w:val="22"/>
          <w:szCs w:val="22"/>
        </w:rPr>
        <w:t>, at the same time as the notification of award is submitted,</w:t>
      </w:r>
      <w:r w:rsidRPr="004339B3">
        <w:rPr>
          <w:rFonts w:asciiTheme="minorHAnsi" w:hAnsiTheme="minorHAnsi" w:cstheme="minorHAnsi"/>
          <w:sz w:val="22"/>
          <w:szCs w:val="22"/>
        </w:rPr>
        <w:t xml:space="preserve"> be informed that their tenders were not </w:t>
      </w:r>
      <w:r w:rsidR="00F51085" w:rsidRPr="004339B3">
        <w:rPr>
          <w:rFonts w:asciiTheme="minorHAnsi" w:hAnsiTheme="minorHAnsi" w:cstheme="minorHAnsi"/>
          <w:sz w:val="22"/>
          <w:szCs w:val="22"/>
        </w:rPr>
        <w:t>retained</w:t>
      </w:r>
      <w:r w:rsidRPr="004339B3">
        <w:rPr>
          <w:rFonts w:asciiTheme="minorHAnsi" w:hAnsiTheme="minorHAnsi" w:cstheme="minorHAnsi"/>
          <w:sz w:val="22"/>
          <w:szCs w:val="22"/>
        </w:rPr>
        <w:t xml:space="preserve">, by </w:t>
      </w:r>
      <w:r w:rsidR="00F51085" w:rsidRPr="004339B3">
        <w:rPr>
          <w:rFonts w:asciiTheme="minorHAnsi" w:hAnsiTheme="minorHAnsi" w:cstheme="minorHAnsi"/>
          <w:sz w:val="22"/>
          <w:szCs w:val="22"/>
        </w:rPr>
        <w:t xml:space="preserve">electronic </w:t>
      </w:r>
      <w:r w:rsidRPr="004339B3">
        <w:rPr>
          <w:rFonts w:asciiTheme="minorHAnsi" w:hAnsiTheme="minorHAnsi" w:cstheme="minorHAnsi"/>
          <w:sz w:val="22"/>
          <w:szCs w:val="22"/>
        </w:rPr>
        <w:t>means o</w:t>
      </w:r>
      <w:r w:rsidR="00F51085" w:rsidRPr="004339B3">
        <w:rPr>
          <w:rFonts w:asciiTheme="minorHAnsi" w:hAnsiTheme="minorHAnsi" w:cstheme="minorHAnsi"/>
          <w:sz w:val="22"/>
          <w:szCs w:val="22"/>
        </w:rPr>
        <w:t>r</w:t>
      </w:r>
      <w:r w:rsidRPr="004339B3">
        <w:rPr>
          <w:rFonts w:asciiTheme="minorHAnsi" w:hAnsiTheme="minorHAnsi" w:cstheme="minorHAnsi"/>
          <w:sz w:val="22"/>
          <w:szCs w:val="22"/>
        </w:rPr>
        <w:t xml:space="preserve"> standard letter</w:t>
      </w:r>
      <w:r w:rsidR="00926CC5" w:rsidRPr="004339B3">
        <w:rPr>
          <w:rFonts w:asciiTheme="minorHAnsi" w:hAnsiTheme="minorHAnsi" w:cstheme="minorHAnsi"/>
          <w:sz w:val="22"/>
          <w:szCs w:val="22"/>
        </w:rPr>
        <w:t>.</w:t>
      </w:r>
    </w:p>
    <w:p w14:paraId="5D1B71B7" w14:textId="372D1C21" w:rsidR="00A019FF" w:rsidRPr="004339B3" w:rsidRDefault="00926CC5" w:rsidP="00F52C4F">
      <w:pPr>
        <w:keepNext/>
        <w:spacing w:before="120" w:after="120"/>
        <w:jc w:val="both"/>
        <w:rPr>
          <w:rFonts w:asciiTheme="minorHAnsi" w:hAnsiTheme="minorHAnsi" w:cstheme="minorHAnsi"/>
        </w:rPr>
      </w:pPr>
      <w:r w:rsidRPr="004339B3">
        <w:rPr>
          <w:rFonts w:asciiTheme="minorHAnsi" w:hAnsiTheme="minorHAnsi" w:cstheme="minorHAnsi"/>
          <w:b/>
          <w:sz w:val="24"/>
          <w:szCs w:val="24"/>
        </w:rPr>
        <w:t>11</w:t>
      </w:r>
      <w:r w:rsidR="008F2B98" w:rsidRPr="004339B3">
        <w:rPr>
          <w:rFonts w:asciiTheme="minorHAnsi" w:hAnsiTheme="minorHAnsi" w:cstheme="minorHAnsi"/>
          <w:b/>
          <w:sz w:val="24"/>
          <w:szCs w:val="24"/>
        </w:rPr>
        <w:t xml:space="preserve">. </w:t>
      </w:r>
      <w:r w:rsidR="003436FE" w:rsidRPr="004339B3">
        <w:rPr>
          <w:rFonts w:asciiTheme="minorHAnsi" w:hAnsiTheme="minorHAnsi" w:cstheme="minorHAnsi"/>
          <w:b/>
          <w:sz w:val="24"/>
          <w:szCs w:val="24"/>
        </w:rPr>
        <w:t>Cancellation of the tender procedure</w:t>
      </w:r>
    </w:p>
    <w:p w14:paraId="00E660E3" w14:textId="40843B79" w:rsidR="003C680B" w:rsidRPr="004339B3" w:rsidRDefault="003436FE" w:rsidP="003436FE">
      <w:pPr>
        <w:pStyle w:val="BodyText2"/>
        <w:tabs>
          <w:tab w:val="clear" w:pos="567"/>
          <w:tab w:val="left" w:pos="0"/>
          <w:tab w:val="left" w:pos="630"/>
        </w:tabs>
        <w:spacing w:before="120" w:after="120"/>
        <w:rPr>
          <w:rFonts w:asciiTheme="minorHAnsi" w:hAnsiTheme="minorHAnsi" w:cstheme="minorHAnsi"/>
          <w:sz w:val="22"/>
          <w:szCs w:val="22"/>
        </w:rPr>
      </w:pPr>
      <w:r w:rsidRPr="004339B3">
        <w:rPr>
          <w:rFonts w:asciiTheme="minorHAnsi" w:hAnsiTheme="minorHAnsi" w:cstheme="minorHAnsi"/>
          <w:sz w:val="22"/>
          <w:szCs w:val="22"/>
        </w:rPr>
        <w:t xml:space="preserve">In the event of cancellation of the tender procedure, the </w:t>
      </w:r>
      <w:r w:rsidR="003F36FE" w:rsidRPr="004339B3">
        <w:rPr>
          <w:rFonts w:asciiTheme="minorHAnsi" w:hAnsiTheme="minorHAnsi" w:cstheme="minorHAnsi"/>
          <w:sz w:val="22"/>
          <w:szCs w:val="22"/>
        </w:rPr>
        <w:t>c</w:t>
      </w:r>
      <w:r w:rsidRPr="004339B3">
        <w:rPr>
          <w:rFonts w:asciiTheme="minorHAnsi" w:hAnsiTheme="minorHAnsi" w:cstheme="minorHAnsi"/>
          <w:sz w:val="22"/>
          <w:szCs w:val="22"/>
        </w:rPr>
        <w:t xml:space="preserve">ontracting </w:t>
      </w:r>
      <w:r w:rsidR="003F36FE" w:rsidRPr="004339B3">
        <w:rPr>
          <w:rFonts w:asciiTheme="minorHAnsi" w:hAnsiTheme="minorHAnsi" w:cstheme="minorHAnsi"/>
          <w:sz w:val="22"/>
          <w:szCs w:val="22"/>
        </w:rPr>
        <w:t>a</w:t>
      </w:r>
      <w:r w:rsidRPr="004339B3">
        <w:rPr>
          <w:rFonts w:asciiTheme="minorHAnsi" w:hAnsiTheme="minorHAnsi" w:cstheme="minorHAnsi"/>
          <w:sz w:val="22"/>
          <w:szCs w:val="22"/>
        </w:rPr>
        <w:t xml:space="preserve">uthority will notify </w:t>
      </w:r>
      <w:r w:rsidR="00926CC5" w:rsidRPr="004339B3">
        <w:rPr>
          <w:rFonts w:asciiTheme="minorHAnsi" w:hAnsiTheme="minorHAnsi" w:cstheme="minorHAnsi"/>
          <w:sz w:val="22"/>
          <w:szCs w:val="22"/>
        </w:rPr>
        <w:t>applicants</w:t>
      </w:r>
      <w:r w:rsidRPr="004339B3">
        <w:rPr>
          <w:rFonts w:asciiTheme="minorHAnsi" w:hAnsiTheme="minorHAnsi" w:cstheme="minorHAnsi"/>
          <w:sz w:val="22"/>
          <w:szCs w:val="22"/>
        </w:rPr>
        <w:t xml:space="preserve"> of the cancellation</w:t>
      </w:r>
      <w:r w:rsidR="00C26931" w:rsidRPr="004339B3">
        <w:rPr>
          <w:rFonts w:asciiTheme="minorHAnsi" w:hAnsiTheme="minorHAnsi" w:cstheme="minorHAnsi"/>
          <w:sz w:val="22"/>
          <w:szCs w:val="22"/>
        </w:rPr>
        <w:t>.</w:t>
      </w:r>
    </w:p>
    <w:p w14:paraId="52266078" w14:textId="59079D30" w:rsidR="003436FE" w:rsidRPr="004339B3" w:rsidRDefault="003436FE" w:rsidP="003436FE">
      <w:pPr>
        <w:pStyle w:val="BodyText2"/>
        <w:tabs>
          <w:tab w:val="clear" w:pos="567"/>
          <w:tab w:val="left" w:pos="0"/>
          <w:tab w:val="left" w:pos="630"/>
        </w:tabs>
        <w:spacing w:before="120" w:after="120"/>
        <w:rPr>
          <w:rFonts w:asciiTheme="minorHAnsi" w:hAnsiTheme="minorHAnsi" w:cstheme="minorHAnsi"/>
          <w:sz w:val="22"/>
          <w:szCs w:val="22"/>
        </w:rPr>
      </w:pPr>
      <w:r w:rsidRPr="004339B3">
        <w:rPr>
          <w:rFonts w:asciiTheme="minorHAnsi" w:hAnsiTheme="minorHAnsi" w:cstheme="minorHAnsi"/>
          <w:sz w:val="22"/>
          <w:szCs w:val="22"/>
        </w:rPr>
        <w:t>If the procedure is cancelled before the outer envelope of any tender has been opened, the unopened and sealed envelopes will be returned to the tenderers.</w:t>
      </w:r>
      <w:r w:rsidR="003C680B" w:rsidRPr="004339B3">
        <w:rPr>
          <w:rFonts w:asciiTheme="minorHAnsi" w:hAnsiTheme="minorHAnsi" w:cstheme="minorHAnsi"/>
          <w:sz w:val="22"/>
          <w:szCs w:val="22"/>
        </w:rPr>
        <w:t xml:space="preserve"> </w:t>
      </w:r>
    </w:p>
    <w:p w14:paraId="254FAC68" w14:textId="77777777" w:rsidR="003436FE" w:rsidRPr="004339B3" w:rsidRDefault="003436FE" w:rsidP="003436FE">
      <w:pPr>
        <w:pStyle w:val="BodyText2"/>
        <w:tabs>
          <w:tab w:val="clear" w:pos="567"/>
          <w:tab w:val="left" w:pos="0"/>
          <w:tab w:val="left" w:pos="630"/>
        </w:tabs>
        <w:spacing w:before="120" w:after="120"/>
        <w:rPr>
          <w:rFonts w:asciiTheme="minorHAnsi" w:hAnsiTheme="minorHAnsi" w:cstheme="minorHAnsi"/>
          <w:sz w:val="22"/>
          <w:szCs w:val="22"/>
        </w:rPr>
      </w:pPr>
      <w:r w:rsidRPr="004339B3">
        <w:rPr>
          <w:rFonts w:asciiTheme="minorHAnsi" w:hAnsiTheme="minorHAnsi" w:cstheme="minorHAnsi"/>
          <w:sz w:val="22"/>
          <w:szCs w:val="22"/>
        </w:rPr>
        <w:t>Cancellation may occur</w:t>
      </w:r>
      <w:r w:rsidR="00DF5D03" w:rsidRPr="004339B3">
        <w:rPr>
          <w:rFonts w:asciiTheme="minorHAnsi" w:hAnsiTheme="minorHAnsi" w:cstheme="minorHAnsi"/>
          <w:sz w:val="22"/>
          <w:szCs w:val="22"/>
        </w:rPr>
        <w:t>, for example,</w:t>
      </w:r>
      <w:r w:rsidRPr="004339B3">
        <w:rPr>
          <w:rFonts w:asciiTheme="minorHAnsi" w:hAnsiTheme="minorHAnsi" w:cstheme="minorHAnsi"/>
          <w:sz w:val="22"/>
          <w:szCs w:val="22"/>
        </w:rPr>
        <w:t xml:space="preserve"> where:</w:t>
      </w:r>
    </w:p>
    <w:p w14:paraId="7C95D49D" w14:textId="77777777" w:rsidR="003436FE" w:rsidRPr="004339B3" w:rsidRDefault="003436FE" w:rsidP="003436FE">
      <w:pPr>
        <w:pStyle w:val="BodyText2"/>
        <w:numPr>
          <w:ilvl w:val="0"/>
          <w:numId w:val="34"/>
        </w:numPr>
        <w:tabs>
          <w:tab w:val="left" w:pos="0"/>
          <w:tab w:val="left" w:pos="630"/>
        </w:tabs>
        <w:spacing w:before="120" w:after="120"/>
        <w:rPr>
          <w:rFonts w:asciiTheme="minorHAnsi" w:hAnsiTheme="minorHAnsi" w:cstheme="minorHAnsi"/>
          <w:sz w:val="22"/>
          <w:szCs w:val="22"/>
        </w:rPr>
      </w:pPr>
      <w:r w:rsidRPr="004339B3">
        <w:rPr>
          <w:rFonts w:asciiTheme="minorHAnsi" w:hAnsiTheme="minorHAnsi" w:cstheme="minorHAnsi"/>
          <w:sz w:val="22"/>
          <w:szCs w:val="22"/>
        </w:rPr>
        <w:t>the tender procedure has been unsuccessful, i.e. no</w:t>
      </w:r>
      <w:r w:rsidR="00F51085" w:rsidRPr="004339B3">
        <w:rPr>
          <w:rFonts w:asciiTheme="minorHAnsi" w:hAnsiTheme="minorHAnsi" w:cstheme="minorHAnsi"/>
          <w:sz w:val="22"/>
          <w:szCs w:val="22"/>
        </w:rPr>
        <w:t xml:space="preserve"> suitable,</w:t>
      </w:r>
      <w:r w:rsidRPr="004339B3">
        <w:rPr>
          <w:rFonts w:asciiTheme="minorHAnsi" w:hAnsiTheme="minorHAnsi" w:cstheme="minorHAnsi"/>
          <w:sz w:val="22"/>
          <w:szCs w:val="22"/>
        </w:rPr>
        <w:t xml:space="preserve"> qualitatively or financially </w:t>
      </w:r>
      <w:r w:rsidR="00F51085" w:rsidRPr="004339B3">
        <w:rPr>
          <w:rFonts w:asciiTheme="minorHAnsi" w:hAnsiTheme="minorHAnsi" w:cstheme="minorHAnsi"/>
          <w:sz w:val="22"/>
          <w:szCs w:val="22"/>
        </w:rPr>
        <w:t xml:space="preserve">acceptable </w:t>
      </w:r>
      <w:r w:rsidRPr="004339B3">
        <w:rPr>
          <w:rFonts w:asciiTheme="minorHAnsi" w:hAnsiTheme="minorHAnsi" w:cstheme="minorHAnsi"/>
          <w:sz w:val="22"/>
          <w:szCs w:val="22"/>
        </w:rPr>
        <w:t xml:space="preserve">tender has been received or there is no valid response at </w:t>
      </w:r>
      <w:proofErr w:type="gramStart"/>
      <w:r w:rsidRPr="004339B3">
        <w:rPr>
          <w:rFonts w:asciiTheme="minorHAnsi" w:hAnsiTheme="minorHAnsi" w:cstheme="minorHAnsi"/>
          <w:sz w:val="22"/>
          <w:szCs w:val="22"/>
        </w:rPr>
        <w:t>all;</w:t>
      </w:r>
      <w:proofErr w:type="gramEnd"/>
    </w:p>
    <w:p w14:paraId="1B0A8C24" w14:textId="77777777" w:rsidR="003436FE" w:rsidRPr="004339B3" w:rsidRDefault="003436FE" w:rsidP="003436FE">
      <w:pPr>
        <w:pStyle w:val="BodyText2"/>
        <w:numPr>
          <w:ilvl w:val="0"/>
          <w:numId w:val="34"/>
        </w:numPr>
        <w:tabs>
          <w:tab w:val="left" w:pos="0"/>
          <w:tab w:val="left" w:pos="630"/>
        </w:tabs>
        <w:spacing w:before="120" w:after="120"/>
        <w:rPr>
          <w:rFonts w:asciiTheme="minorHAnsi" w:hAnsiTheme="minorHAnsi" w:cstheme="minorHAnsi"/>
          <w:sz w:val="22"/>
          <w:szCs w:val="22"/>
        </w:rPr>
      </w:pPr>
      <w:r w:rsidRPr="004339B3">
        <w:rPr>
          <w:rFonts w:asciiTheme="minorHAnsi" w:hAnsiTheme="minorHAnsi" w:cstheme="minorHAnsi"/>
          <w:sz w:val="22"/>
          <w:szCs w:val="22"/>
        </w:rPr>
        <w:t xml:space="preserve">there are fundamental changes to the economic or technical data of the </w:t>
      </w:r>
      <w:proofErr w:type="gramStart"/>
      <w:r w:rsidRPr="004339B3">
        <w:rPr>
          <w:rFonts w:asciiTheme="minorHAnsi" w:hAnsiTheme="minorHAnsi" w:cstheme="minorHAnsi"/>
          <w:sz w:val="22"/>
          <w:szCs w:val="22"/>
        </w:rPr>
        <w:t>project;</w:t>
      </w:r>
      <w:proofErr w:type="gramEnd"/>
    </w:p>
    <w:p w14:paraId="7EAEF35A" w14:textId="77777777" w:rsidR="003436FE" w:rsidRPr="004339B3" w:rsidRDefault="003436FE" w:rsidP="003436FE">
      <w:pPr>
        <w:pStyle w:val="BodyText2"/>
        <w:numPr>
          <w:ilvl w:val="0"/>
          <w:numId w:val="34"/>
        </w:numPr>
        <w:tabs>
          <w:tab w:val="left" w:pos="0"/>
          <w:tab w:val="left" w:pos="630"/>
        </w:tabs>
        <w:spacing w:before="120" w:after="120"/>
        <w:rPr>
          <w:rFonts w:asciiTheme="minorHAnsi" w:hAnsiTheme="minorHAnsi" w:cstheme="minorHAnsi"/>
          <w:sz w:val="22"/>
          <w:szCs w:val="22"/>
        </w:rPr>
      </w:pPr>
      <w:r w:rsidRPr="004339B3">
        <w:rPr>
          <w:rFonts w:asciiTheme="minorHAnsi" w:hAnsiTheme="minorHAnsi" w:cstheme="minorHAnsi"/>
          <w:sz w:val="22"/>
          <w:szCs w:val="22"/>
        </w:rPr>
        <w:t xml:space="preserve">exceptional circumstances or force majeure render normal performance of the contract </w:t>
      </w:r>
      <w:proofErr w:type="gramStart"/>
      <w:r w:rsidRPr="004339B3">
        <w:rPr>
          <w:rFonts w:asciiTheme="minorHAnsi" w:hAnsiTheme="minorHAnsi" w:cstheme="minorHAnsi"/>
          <w:sz w:val="22"/>
          <w:szCs w:val="22"/>
        </w:rPr>
        <w:t>impossible;</w:t>
      </w:r>
      <w:proofErr w:type="gramEnd"/>
    </w:p>
    <w:p w14:paraId="18BABF54" w14:textId="77777777" w:rsidR="003436FE" w:rsidRPr="004339B3" w:rsidRDefault="003436FE" w:rsidP="003436FE">
      <w:pPr>
        <w:pStyle w:val="BodyText2"/>
        <w:numPr>
          <w:ilvl w:val="0"/>
          <w:numId w:val="34"/>
        </w:numPr>
        <w:tabs>
          <w:tab w:val="left" w:pos="0"/>
          <w:tab w:val="left" w:pos="630"/>
        </w:tabs>
        <w:spacing w:before="120" w:after="120"/>
        <w:rPr>
          <w:rFonts w:asciiTheme="minorHAnsi" w:hAnsiTheme="minorHAnsi" w:cstheme="minorHAnsi"/>
          <w:sz w:val="22"/>
          <w:szCs w:val="22"/>
        </w:rPr>
      </w:pPr>
      <w:r w:rsidRPr="004339B3">
        <w:rPr>
          <w:rFonts w:asciiTheme="minorHAnsi" w:hAnsiTheme="minorHAnsi" w:cstheme="minorHAnsi"/>
          <w:sz w:val="22"/>
          <w:szCs w:val="22"/>
        </w:rPr>
        <w:t xml:space="preserve">all technically </w:t>
      </w:r>
      <w:r w:rsidR="00F51085" w:rsidRPr="004339B3">
        <w:rPr>
          <w:rFonts w:asciiTheme="minorHAnsi" w:hAnsiTheme="minorHAnsi" w:cstheme="minorHAnsi"/>
          <w:sz w:val="22"/>
          <w:szCs w:val="22"/>
        </w:rPr>
        <w:t xml:space="preserve">acceptable </w:t>
      </w:r>
      <w:r w:rsidRPr="004339B3">
        <w:rPr>
          <w:rFonts w:asciiTheme="minorHAnsi" w:hAnsiTheme="minorHAnsi" w:cstheme="minorHAnsi"/>
          <w:sz w:val="22"/>
          <w:szCs w:val="22"/>
        </w:rPr>
        <w:t xml:space="preserve">tenders exceed the financial resources </w:t>
      </w:r>
      <w:proofErr w:type="gramStart"/>
      <w:r w:rsidRPr="004339B3">
        <w:rPr>
          <w:rFonts w:asciiTheme="minorHAnsi" w:hAnsiTheme="minorHAnsi" w:cstheme="minorHAnsi"/>
          <w:sz w:val="22"/>
          <w:szCs w:val="22"/>
        </w:rPr>
        <w:t>available;</w:t>
      </w:r>
      <w:proofErr w:type="gramEnd"/>
    </w:p>
    <w:p w14:paraId="4F4AC844" w14:textId="77777777" w:rsidR="003436FE" w:rsidRPr="004339B3" w:rsidRDefault="003436FE" w:rsidP="003436FE">
      <w:pPr>
        <w:pStyle w:val="BodyText2"/>
        <w:numPr>
          <w:ilvl w:val="0"/>
          <w:numId w:val="34"/>
        </w:numPr>
        <w:tabs>
          <w:tab w:val="left" w:pos="0"/>
          <w:tab w:val="left" w:pos="630"/>
        </w:tabs>
        <w:spacing w:before="120" w:after="120"/>
        <w:rPr>
          <w:rFonts w:asciiTheme="minorHAnsi" w:hAnsiTheme="minorHAnsi" w:cstheme="minorHAnsi"/>
          <w:sz w:val="22"/>
          <w:szCs w:val="22"/>
        </w:rPr>
      </w:pPr>
      <w:r w:rsidRPr="004339B3">
        <w:rPr>
          <w:rFonts w:asciiTheme="minorHAnsi" w:hAnsiTheme="minorHAnsi" w:cstheme="minorHAnsi"/>
          <w:sz w:val="22"/>
          <w:szCs w:val="22"/>
        </w:rPr>
        <w:t xml:space="preserve">there </w:t>
      </w:r>
      <w:proofErr w:type="gramStart"/>
      <w:r w:rsidRPr="004339B3">
        <w:rPr>
          <w:rFonts w:asciiTheme="minorHAnsi" w:hAnsiTheme="minorHAnsi" w:cstheme="minorHAnsi"/>
          <w:sz w:val="22"/>
          <w:szCs w:val="22"/>
        </w:rPr>
        <w:t>have</w:t>
      </w:r>
      <w:proofErr w:type="gramEnd"/>
      <w:r w:rsidRPr="004339B3">
        <w:rPr>
          <w:rFonts w:asciiTheme="minorHAnsi" w:hAnsiTheme="minorHAnsi" w:cstheme="minorHAnsi"/>
          <w:sz w:val="22"/>
          <w:szCs w:val="22"/>
        </w:rPr>
        <w:t xml:space="preserve"> been</w:t>
      </w:r>
      <w:r w:rsidR="008A3B7F" w:rsidRPr="004339B3">
        <w:rPr>
          <w:rFonts w:asciiTheme="minorHAnsi" w:hAnsiTheme="minorHAnsi" w:cstheme="minorHAnsi"/>
          <w:sz w:val="22"/>
          <w:szCs w:val="22"/>
        </w:rPr>
        <w:t xml:space="preserve"> breach of obligations</w:t>
      </w:r>
      <w:r w:rsidR="00F51085" w:rsidRPr="004339B3">
        <w:rPr>
          <w:rFonts w:asciiTheme="minorHAnsi" w:hAnsiTheme="minorHAnsi" w:cstheme="minorHAnsi"/>
          <w:sz w:val="22"/>
          <w:szCs w:val="22"/>
        </w:rPr>
        <w:t>,</w:t>
      </w:r>
      <w:r w:rsidRPr="004339B3">
        <w:rPr>
          <w:rFonts w:asciiTheme="minorHAnsi" w:hAnsiTheme="minorHAnsi" w:cstheme="minorHAnsi"/>
          <w:sz w:val="22"/>
          <w:szCs w:val="22"/>
        </w:rPr>
        <w:t xml:space="preserve"> irregularities</w:t>
      </w:r>
      <w:r w:rsidR="00F51085" w:rsidRPr="004339B3">
        <w:rPr>
          <w:rFonts w:asciiTheme="minorHAnsi" w:hAnsiTheme="minorHAnsi" w:cstheme="minorHAnsi"/>
          <w:sz w:val="22"/>
          <w:szCs w:val="22"/>
        </w:rPr>
        <w:t xml:space="preserve"> or frauds</w:t>
      </w:r>
      <w:r w:rsidRPr="004339B3">
        <w:rPr>
          <w:rFonts w:asciiTheme="minorHAnsi" w:hAnsiTheme="minorHAnsi" w:cstheme="minorHAnsi"/>
          <w:sz w:val="22"/>
          <w:szCs w:val="22"/>
        </w:rPr>
        <w:t xml:space="preserve"> in the procedure, in particular if they have prevented fair competition;</w:t>
      </w:r>
    </w:p>
    <w:p w14:paraId="02F1AEE0" w14:textId="77777777" w:rsidR="003436FE" w:rsidRPr="004339B3" w:rsidRDefault="003436FE" w:rsidP="003436FE">
      <w:pPr>
        <w:pStyle w:val="BodyText2"/>
        <w:numPr>
          <w:ilvl w:val="0"/>
          <w:numId w:val="34"/>
        </w:numPr>
        <w:tabs>
          <w:tab w:val="left" w:pos="0"/>
          <w:tab w:val="left" w:pos="630"/>
        </w:tabs>
        <w:spacing w:before="120" w:after="120"/>
        <w:rPr>
          <w:rFonts w:asciiTheme="minorHAnsi" w:hAnsiTheme="minorHAnsi" w:cstheme="minorHAnsi"/>
          <w:sz w:val="22"/>
          <w:szCs w:val="22"/>
        </w:rPr>
      </w:pPr>
      <w:r w:rsidRPr="004339B3">
        <w:rPr>
          <w:rFonts w:asciiTheme="minorHAnsi" w:hAnsiTheme="minorHAnsi" w:cstheme="minorHAnsi"/>
          <w:sz w:val="22"/>
          <w:szCs w:val="22"/>
        </w:rPr>
        <w:t xml:space="preserve">the award is not in compliance with sound financial management, i.e. does not respect the principles of economy, efficiency and effectiveness (e.g. the price proposed by the tenderer to whom the contract is to be awarded is objectively disproportionate </w:t>
      </w:r>
      <w:proofErr w:type="gramStart"/>
      <w:r w:rsidRPr="004339B3">
        <w:rPr>
          <w:rFonts w:asciiTheme="minorHAnsi" w:hAnsiTheme="minorHAnsi" w:cstheme="minorHAnsi"/>
          <w:sz w:val="22"/>
          <w:szCs w:val="22"/>
        </w:rPr>
        <w:t>with regard to</w:t>
      </w:r>
      <w:proofErr w:type="gramEnd"/>
      <w:r w:rsidRPr="004339B3">
        <w:rPr>
          <w:rFonts w:asciiTheme="minorHAnsi" w:hAnsiTheme="minorHAnsi" w:cstheme="minorHAnsi"/>
          <w:sz w:val="22"/>
          <w:szCs w:val="22"/>
        </w:rPr>
        <w:t xml:space="preserve"> the price of the market).</w:t>
      </w:r>
    </w:p>
    <w:p w14:paraId="67A5165E" w14:textId="3EE26F63" w:rsidR="003436FE" w:rsidRPr="004339B3" w:rsidRDefault="00926CC5" w:rsidP="00695F78">
      <w:pPr>
        <w:keepNext/>
        <w:keepLines/>
        <w:spacing w:before="120" w:after="120"/>
        <w:jc w:val="both"/>
        <w:rPr>
          <w:rFonts w:asciiTheme="minorHAnsi" w:hAnsiTheme="minorHAnsi" w:cstheme="minorHAnsi"/>
          <w:b/>
          <w:sz w:val="24"/>
          <w:szCs w:val="24"/>
        </w:rPr>
      </w:pPr>
      <w:r w:rsidRPr="004339B3">
        <w:rPr>
          <w:rFonts w:asciiTheme="minorHAnsi" w:hAnsiTheme="minorHAnsi" w:cstheme="minorHAnsi"/>
          <w:b/>
          <w:sz w:val="24"/>
          <w:szCs w:val="24"/>
        </w:rPr>
        <w:lastRenderedPageBreak/>
        <w:t>12</w:t>
      </w:r>
      <w:r w:rsidR="008F2B98" w:rsidRPr="004339B3">
        <w:rPr>
          <w:rFonts w:asciiTheme="minorHAnsi" w:hAnsiTheme="minorHAnsi" w:cstheme="minorHAnsi"/>
          <w:b/>
          <w:sz w:val="24"/>
          <w:szCs w:val="24"/>
        </w:rPr>
        <w:t xml:space="preserve">. </w:t>
      </w:r>
      <w:r w:rsidR="003436FE" w:rsidRPr="004339B3">
        <w:rPr>
          <w:rFonts w:asciiTheme="minorHAnsi" w:hAnsiTheme="minorHAnsi" w:cstheme="minorHAnsi"/>
          <w:b/>
          <w:sz w:val="24"/>
          <w:szCs w:val="24"/>
        </w:rPr>
        <w:t>Appeals</w:t>
      </w:r>
    </w:p>
    <w:p w14:paraId="43580D60" w14:textId="77552761" w:rsidR="003436FE" w:rsidRPr="004339B3" w:rsidRDefault="2E501B90" w:rsidP="2E501B90">
      <w:pPr>
        <w:pStyle w:val="BodyText2"/>
        <w:keepNext/>
        <w:keepLines/>
        <w:tabs>
          <w:tab w:val="clear" w:pos="567"/>
          <w:tab w:val="left" w:pos="630"/>
        </w:tabs>
        <w:spacing w:before="120" w:after="120"/>
        <w:rPr>
          <w:rFonts w:asciiTheme="minorHAnsi" w:hAnsiTheme="minorHAnsi" w:cstheme="minorBidi"/>
          <w:sz w:val="22"/>
          <w:szCs w:val="22"/>
        </w:rPr>
      </w:pPr>
      <w:r w:rsidRPr="2E501B90">
        <w:rPr>
          <w:rFonts w:asciiTheme="minorHAnsi" w:hAnsiTheme="minorHAnsi" w:cstheme="minorBidi"/>
          <w:sz w:val="22"/>
          <w:szCs w:val="22"/>
        </w:rPr>
        <w:t xml:space="preserve">Tenderers believing that they have been harmed by an error or irregularity during the award process may file a complaint. </w:t>
      </w:r>
    </w:p>
    <w:p w14:paraId="2405E262" w14:textId="1F4565C2" w:rsidR="00395A65" w:rsidRPr="004339B3" w:rsidRDefault="00926CC5" w:rsidP="00395A65">
      <w:pPr>
        <w:keepNext/>
        <w:spacing w:before="120" w:after="120"/>
        <w:jc w:val="both"/>
        <w:rPr>
          <w:rFonts w:asciiTheme="minorHAnsi" w:hAnsiTheme="minorHAnsi" w:cstheme="minorHAnsi"/>
          <w:b/>
          <w:bCs/>
          <w:sz w:val="24"/>
          <w:szCs w:val="24"/>
        </w:rPr>
      </w:pPr>
      <w:r w:rsidRPr="004339B3">
        <w:rPr>
          <w:rFonts w:asciiTheme="minorHAnsi" w:hAnsiTheme="minorHAnsi" w:cstheme="minorHAnsi"/>
          <w:b/>
          <w:bCs/>
          <w:sz w:val="24"/>
          <w:szCs w:val="24"/>
        </w:rPr>
        <w:t>13</w:t>
      </w:r>
      <w:r w:rsidR="00395A65" w:rsidRPr="004339B3">
        <w:rPr>
          <w:rFonts w:asciiTheme="minorHAnsi" w:hAnsiTheme="minorHAnsi" w:cstheme="minorHAnsi"/>
          <w:b/>
          <w:bCs/>
          <w:sz w:val="24"/>
          <w:szCs w:val="24"/>
        </w:rPr>
        <w:t>. Data Protection</w:t>
      </w:r>
    </w:p>
    <w:p w14:paraId="16AED6C5" w14:textId="3C1275FC" w:rsidR="00395A65" w:rsidRPr="004339B3" w:rsidRDefault="00395A65" w:rsidP="00926CC5">
      <w:pPr>
        <w:pStyle w:val="BodyText2"/>
        <w:tabs>
          <w:tab w:val="left" w:pos="0"/>
          <w:tab w:val="left" w:pos="630"/>
        </w:tabs>
        <w:spacing w:before="120" w:after="120"/>
        <w:rPr>
          <w:rFonts w:asciiTheme="minorHAnsi" w:hAnsiTheme="minorHAnsi" w:cstheme="minorHAnsi"/>
          <w:sz w:val="22"/>
          <w:szCs w:val="22"/>
        </w:rPr>
      </w:pPr>
      <w:r w:rsidRPr="004339B3">
        <w:rPr>
          <w:rFonts w:asciiTheme="minorHAnsi" w:hAnsiTheme="minorHAnsi" w:cstheme="minorHAnsi"/>
          <w:sz w:val="22"/>
          <w:szCs w:val="22"/>
        </w:rPr>
        <w:t>Processing of personal data related to this procedure by the contracting authority takes place in accordance with the national legislation and with the provisions of the respective financing agreement.</w:t>
      </w:r>
    </w:p>
    <w:p w14:paraId="4C720BF2" w14:textId="3A8DEB31" w:rsidR="00395A65" w:rsidRPr="004339B3" w:rsidRDefault="00395A65" w:rsidP="00956082">
      <w:pPr>
        <w:spacing w:before="120"/>
        <w:jc w:val="both"/>
        <w:rPr>
          <w:rFonts w:asciiTheme="minorHAnsi" w:hAnsiTheme="minorHAnsi" w:cstheme="minorHAnsi"/>
          <w:sz w:val="22"/>
          <w:szCs w:val="22"/>
        </w:rPr>
      </w:pPr>
      <w:r w:rsidRPr="004339B3">
        <w:rPr>
          <w:rFonts w:asciiTheme="minorHAnsi" w:hAnsiTheme="minorHAnsi" w:cstheme="minorHAnsi"/>
          <w:sz w:val="22"/>
          <w:szCs w:val="22"/>
        </w:rPr>
        <w:t>If processing your reply to the invitation to tender involves transfer of personal data (such as names, contact details and CVs), they will be processed solely for the purposes of the monitoring of the procurement procedure and of the implementation of the contract</w:t>
      </w:r>
      <w:r w:rsidR="00926CC5" w:rsidRPr="004339B3">
        <w:rPr>
          <w:rFonts w:asciiTheme="minorHAnsi" w:hAnsiTheme="minorHAnsi" w:cstheme="minorHAnsi"/>
          <w:sz w:val="22"/>
          <w:szCs w:val="22"/>
        </w:rPr>
        <w:t>.</w:t>
      </w:r>
    </w:p>
    <w:p w14:paraId="7C018369" w14:textId="77777777" w:rsidR="00395A65" w:rsidRPr="004339B3" w:rsidRDefault="00395A65" w:rsidP="00395A65">
      <w:pPr>
        <w:ind w:left="720"/>
        <w:rPr>
          <w:rFonts w:asciiTheme="minorHAnsi" w:hAnsiTheme="minorHAnsi" w:cstheme="minorHAnsi"/>
          <w:sz w:val="22"/>
          <w:szCs w:val="22"/>
          <w:highlight w:val="lightGray"/>
        </w:rPr>
      </w:pPr>
    </w:p>
    <w:p w14:paraId="6F39DC02" w14:textId="431E2F32" w:rsidR="003436FE" w:rsidRPr="004339B3" w:rsidRDefault="00926CC5" w:rsidP="003436FE">
      <w:pPr>
        <w:keepNext/>
        <w:spacing w:before="240" w:after="240"/>
        <w:jc w:val="both"/>
        <w:rPr>
          <w:rFonts w:asciiTheme="minorHAnsi" w:hAnsiTheme="minorHAnsi" w:cstheme="minorHAnsi"/>
          <w:b/>
          <w:bCs/>
          <w:sz w:val="24"/>
          <w:szCs w:val="24"/>
        </w:rPr>
      </w:pPr>
      <w:r w:rsidRPr="004339B3">
        <w:rPr>
          <w:rFonts w:asciiTheme="minorHAnsi" w:hAnsiTheme="minorHAnsi" w:cstheme="minorHAnsi"/>
          <w:b/>
          <w:bCs/>
          <w:sz w:val="24"/>
          <w:szCs w:val="24"/>
        </w:rPr>
        <w:t>14</w:t>
      </w:r>
      <w:r w:rsidR="003436FE" w:rsidRPr="004339B3">
        <w:rPr>
          <w:rFonts w:asciiTheme="minorHAnsi" w:hAnsiTheme="minorHAnsi" w:cstheme="minorHAnsi"/>
          <w:b/>
          <w:bCs/>
          <w:sz w:val="24"/>
          <w:szCs w:val="24"/>
        </w:rPr>
        <w:t>.</w:t>
      </w:r>
      <w:r w:rsidR="00E97C68" w:rsidRPr="004339B3">
        <w:rPr>
          <w:rFonts w:asciiTheme="minorHAnsi" w:hAnsiTheme="minorHAnsi" w:cstheme="minorHAnsi"/>
          <w:b/>
          <w:bCs/>
          <w:sz w:val="24"/>
          <w:szCs w:val="24"/>
        </w:rPr>
        <w:t xml:space="preserve"> </w:t>
      </w:r>
      <w:r w:rsidR="003436FE" w:rsidRPr="004339B3">
        <w:rPr>
          <w:rFonts w:asciiTheme="minorHAnsi" w:hAnsiTheme="minorHAnsi" w:cstheme="minorHAnsi"/>
          <w:b/>
          <w:bCs/>
          <w:sz w:val="24"/>
          <w:szCs w:val="24"/>
        </w:rPr>
        <w:t xml:space="preserve">Early </w:t>
      </w:r>
      <w:r w:rsidR="00B50807" w:rsidRPr="004339B3">
        <w:rPr>
          <w:rFonts w:asciiTheme="minorHAnsi" w:hAnsiTheme="minorHAnsi" w:cstheme="minorHAnsi"/>
          <w:b/>
          <w:bCs/>
          <w:sz w:val="24"/>
          <w:szCs w:val="24"/>
        </w:rPr>
        <w:t>d</w:t>
      </w:r>
      <w:r w:rsidR="00D6597E" w:rsidRPr="004339B3">
        <w:rPr>
          <w:rFonts w:asciiTheme="minorHAnsi" w:hAnsiTheme="minorHAnsi" w:cstheme="minorHAnsi"/>
          <w:b/>
          <w:bCs/>
          <w:sz w:val="24"/>
          <w:szCs w:val="24"/>
        </w:rPr>
        <w:t xml:space="preserve">etection and </w:t>
      </w:r>
      <w:r w:rsidR="00B50807" w:rsidRPr="004339B3">
        <w:rPr>
          <w:rFonts w:asciiTheme="minorHAnsi" w:hAnsiTheme="minorHAnsi" w:cstheme="minorHAnsi"/>
          <w:b/>
          <w:bCs/>
          <w:sz w:val="24"/>
          <w:szCs w:val="24"/>
        </w:rPr>
        <w:t>e</w:t>
      </w:r>
      <w:r w:rsidR="00D6597E" w:rsidRPr="004339B3">
        <w:rPr>
          <w:rFonts w:asciiTheme="minorHAnsi" w:hAnsiTheme="minorHAnsi" w:cstheme="minorHAnsi"/>
          <w:b/>
          <w:bCs/>
          <w:sz w:val="24"/>
          <w:szCs w:val="24"/>
        </w:rPr>
        <w:t xml:space="preserve">xclusion </w:t>
      </w:r>
      <w:r w:rsidR="00B50807" w:rsidRPr="004339B3">
        <w:rPr>
          <w:rFonts w:asciiTheme="minorHAnsi" w:hAnsiTheme="minorHAnsi" w:cstheme="minorHAnsi"/>
          <w:b/>
          <w:bCs/>
          <w:sz w:val="24"/>
          <w:szCs w:val="24"/>
        </w:rPr>
        <w:t>s</w:t>
      </w:r>
      <w:r w:rsidR="003436FE" w:rsidRPr="004339B3">
        <w:rPr>
          <w:rFonts w:asciiTheme="minorHAnsi" w:hAnsiTheme="minorHAnsi" w:cstheme="minorHAnsi"/>
          <w:b/>
          <w:bCs/>
          <w:sz w:val="24"/>
          <w:szCs w:val="24"/>
        </w:rPr>
        <w:t xml:space="preserve">ystem </w:t>
      </w:r>
    </w:p>
    <w:p w14:paraId="19BA358F" w14:textId="440CED9E" w:rsidR="008244BC" w:rsidRPr="004339B3" w:rsidRDefault="003436FE" w:rsidP="000E38EE">
      <w:pPr>
        <w:spacing w:after="60"/>
        <w:jc w:val="both"/>
        <w:rPr>
          <w:rFonts w:asciiTheme="minorHAnsi" w:hAnsiTheme="minorHAnsi" w:cstheme="minorHAnsi"/>
          <w:sz w:val="22"/>
          <w:szCs w:val="22"/>
        </w:rPr>
      </w:pPr>
      <w:r w:rsidRPr="004339B3">
        <w:rPr>
          <w:rFonts w:asciiTheme="minorHAnsi" w:hAnsiTheme="minorHAnsi" w:cstheme="minorHAnsi"/>
          <w:sz w:val="22"/>
          <w:szCs w:val="22"/>
        </w:rPr>
        <w:t xml:space="preserve">The </w:t>
      </w:r>
      <w:r w:rsidR="00926CC5" w:rsidRPr="004339B3">
        <w:rPr>
          <w:rFonts w:asciiTheme="minorHAnsi" w:hAnsiTheme="minorHAnsi" w:cstheme="minorHAnsi"/>
          <w:sz w:val="22"/>
          <w:szCs w:val="22"/>
        </w:rPr>
        <w:t>applicants</w:t>
      </w:r>
      <w:r w:rsidRPr="004339B3">
        <w:rPr>
          <w:rFonts w:asciiTheme="minorHAnsi" w:hAnsiTheme="minorHAnsi" w:cstheme="minorHAnsi"/>
          <w:sz w:val="22"/>
          <w:szCs w:val="22"/>
        </w:rPr>
        <w:t xml:space="preserve"> are informed that, should they be in one of the situations</w:t>
      </w:r>
      <w:r w:rsidR="00D07BE1" w:rsidRPr="004339B3">
        <w:rPr>
          <w:rFonts w:asciiTheme="minorHAnsi" w:hAnsiTheme="minorHAnsi" w:cstheme="minorHAnsi"/>
          <w:sz w:val="22"/>
          <w:szCs w:val="22"/>
        </w:rPr>
        <w:t xml:space="preserve"> of </w:t>
      </w:r>
      <w:r w:rsidR="002C2963" w:rsidRPr="004339B3">
        <w:rPr>
          <w:rFonts w:asciiTheme="minorHAnsi" w:hAnsiTheme="minorHAnsi" w:cstheme="minorHAnsi"/>
          <w:sz w:val="22"/>
          <w:szCs w:val="22"/>
        </w:rPr>
        <w:t xml:space="preserve">early </w:t>
      </w:r>
      <w:r w:rsidR="00D07BE1" w:rsidRPr="004339B3">
        <w:rPr>
          <w:rFonts w:asciiTheme="minorHAnsi" w:hAnsiTheme="minorHAnsi" w:cstheme="minorHAnsi"/>
          <w:sz w:val="22"/>
          <w:szCs w:val="22"/>
        </w:rPr>
        <w:t>detection or exclusion</w:t>
      </w:r>
      <w:r w:rsidR="00B62022" w:rsidRPr="004339B3">
        <w:rPr>
          <w:rFonts w:asciiTheme="minorHAnsi" w:hAnsiTheme="minorHAnsi" w:cstheme="minorHAnsi"/>
          <w:sz w:val="22"/>
          <w:szCs w:val="22"/>
        </w:rPr>
        <w:t>,</w:t>
      </w:r>
      <w:r w:rsidR="00D07BE1" w:rsidRPr="004339B3">
        <w:rPr>
          <w:rFonts w:asciiTheme="minorHAnsi" w:hAnsiTheme="minorHAnsi" w:cstheme="minorHAnsi"/>
          <w:sz w:val="22"/>
          <w:szCs w:val="22"/>
        </w:rPr>
        <w:t xml:space="preserve"> </w:t>
      </w:r>
      <w:r w:rsidRPr="004339B3">
        <w:rPr>
          <w:rFonts w:asciiTheme="minorHAnsi" w:hAnsiTheme="minorHAnsi" w:cstheme="minorHAnsi"/>
          <w:sz w:val="22"/>
          <w:szCs w:val="22"/>
        </w:rPr>
        <w:t>their personal details (name, given name, address, legal form</w:t>
      </w:r>
      <w:r w:rsidR="00926CC5" w:rsidRPr="004339B3">
        <w:rPr>
          <w:rFonts w:asciiTheme="minorHAnsi" w:hAnsiTheme="minorHAnsi" w:cstheme="minorHAnsi"/>
          <w:sz w:val="22"/>
          <w:szCs w:val="22"/>
        </w:rPr>
        <w:t xml:space="preserve">) </w:t>
      </w:r>
      <w:r w:rsidRPr="004339B3">
        <w:rPr>
          <w:rFonts w:asciiTheme="minorHAnsi" w:hAnsiTheme="minorHAnsi" w:cstheme="minorHAnsi"/>
          <w:sz w:val="22"/>
          <w:szCs w:val="22"/>
        </w:rPr>
        <w:t xml:space="preserve">may be registered in the </w:t>
      </w:r>
      <w:r w:rsidR="00B50807" w:rsidRPr="004339B3">
        <w:rPr>
          <w:rFonts w:asciiTheme="minorHAnsi" w:hAnsiTheme="minorHAnsi" w:cstheme="minorHAnsi"/>
          <w:sz w:val="22"/>
          <w:szCs w:val="22"/>
        </w:rPr>
        <w:t>e</w:t>
      </w:r>
      <w:r w:rsidR="00D6597E" w:rsidRPr="004339B3">
        <w:rPr>
          <w:rFonts w:asciiTheme="minorHAnsi" w:hAnsiTheme="minorHAnsi" w:cstheme="minorHAnsi"/>
          <w:sz w:val="22"/>
          <w:szCs w:val="22"/>
        </w:rPr>
        <w:t xml:space="preserve">arly </w:t>
      </w:r>
      <w:r w:rsidR="00B50807" w:rsidRPr="004339B3">
        <w:rPr>
          <w:rFonts w:asciiTheme="minorHAnsi" w:hAnsiTheme="minorHAnsi" w:cstheme="minorHAnsi"/>
          <w:sz w:val="22"/>
          <w:szCs w:val="22"/>
        </w:rPr>
        <w:t>d</w:t>
      </w:r>
      <w:r w:rsidR="00D6597E" w:rsidRPr="004339B3">
        <w:rPr>
          <w:rFonts w:asciiTheme="minorHAnsi" w:hAnsiTheme="minorHAnsi" w:cstheme="minorHAnsi"/>
          <w:sz w:val="22"/>
          <w:szCs w:val="22"/>
        </w:rPr>
        <w:t xml:space="preserve">etection and </w:t>
      </w:r>
      <w:r w:rsidR="00B50807" w:rsidRPr="004339B3">
        <w:rPr>
          <w:rFonts w:asciiTheme="minorHAnsi" w:hAnsiTheme="minorHAnsi" w:cstheme="minorHAnsi"/>
          <w:sz w:val="22"/>
          <w:szCs w:val="22"/>
        </w:rPr>
        <w:t>e</w:t>
      </w:r>
      <w:r w:rsidR="00D6597E" w:rsidRPr="004339B3">
        <w:rPr>
          <w:rFonts w:asciiTheme="minorHAnsi" w:hAnsiTheme="minorHAnsi" w:cstheme="minorHAnsi"/>
          <w:sz w:val="22"/>
          <w:szCs w:val="22"/>
        </w:rPr>
        <w:t xml:space="preserve">xclusion </w:t>
      </w:r>
      <w:r w:rsidR="00B50807" w:rsidRPr="004339B3">
        <w:rPr>
          <w:rFonts w:asciiTheme="minorHAnsi" w:hAnsiTheme="minorHAnsi" w:cstheme="minorHAnsi"/>
          <w:sz w:val="22"/>
          <w:szCs w:val="22"/>
        </w:rPr>
        <w:t>s</w:t>
      </w:r>
      <w:r w:rsidR="00D6597E" w:rsidRPr="004339B3">
        <w:rPr>
          <w:rFonts w:asciiTheme="minorHAnsi" w:hAnsiTheme="minorHAnsi" w:cstheme="minorHAnsi"/>
          <w:sz w:val="22"/>
          <w:szCs w:val="22"/>
        </w:rPr>
        <w:t>ystem</w:t>
      </w:r>
      <w:r w:rsidRPr="004339B3">
        <w:rPr>
          <w:rFonts w:asciiTheme="minorHAnsi" w:hAnsiTheme="minorHAnsi" w:cstheme="minorHAnsi"/>
          <w:sz w:val="22"/>
          <w:szCs w:val="22"/>
        </w:rPr>
        <w:t xml:space="preserve">, and communicated to the persons and entities </w:t>
      </w:r>
      <w:r w:rsidR="00D07BE1" w:rsidRPr="004339B3">
        <w:rPr>
          <w:rFonts w:asciiTheme="minorHAnsi" w:hAnsiTheme="minorHAnsi" w:cstheme="minorHAnsi"/>
          <w:sz w:val="22"/>
          <w:szCs w:val="22"/>
        </w:rPr>
        <w:t>concerned</w:t>
      </w:r>
      <w:r w:rsidRPr="004339B3">
        <w:rPr>
          <w:rFonts w:asciiTheme="minorHAnsi" w:hAnsiTheme="minorHAnsi" w:cstheme="minorHAnsi"/>
          <w:sz w:val="22"/>
          <w:szCs w:val="22"/>
        </w:rPr>
        <w:t xml:space="preserve"> in relation to the award or the execution of a procurement contract.</w:t>
      </w:r>
    </w:p>
    <w:p w14:paraId="17A57A1B" w14:textId="7C47BB84" w:rsidR="003436FE" w:rsidRPr="004339B3" w:rsidRDefault="003436FE" w:rsidP="000E38EE">
      <w:pPr>
        <w:spacing w:after="60"/>
        <w:jc w:val="both"/>
        <w:rPr>
          <w:rFonts w:asciiTheme="minorHAnsi" w:hAnsiTheme="minorHAnsi" w:cstheme="minorHAnsi"/>
          <w:sz w:val="22"/>
          <w:szCs w:val="22"/>
        </w:rPr>
      </w:pPr>
    </w:p>
    <w:p w14:paraId="424A1867" w14:textId="77777777" w:rsidR="003436FE" w:rsidRPr="004339B3" w:rsidRDefault="003436FE" w:rsidP="00135920">
      <w:pPr>
        <w:pStyle w:val="BodyText2"/>
        <w:tabs>
          <w:tab w:val="clear" w:pos="567"/>
          <w:tab w:val="left" w:pos="0"/>
          <w:tab w:val="left" w:pos="630"/>
        </w:tabs>
        <w:spacing w:before="120" w:after="120"/>
        <w:rPr>
          <w:rFonts w:asciiTheme="minorHAnsi" w:hAnsiTheme="minorHAnsi" w:cstheme="minorHAnsi"/>
          <w:sz w:val="22"/>
          <w:szCs w:val="22"/>
        </w:rPr>
      </w:pPr>
    </w:p>
    <w:sectPr w:rsidR="003436FE" w:rsidRPr="004339B3" w:rsidSect="00EA057A">
      <w:headerReference w:type="default" r:id="rId10"/>
      <w:footerReference w:type="even" r:id="rId11"/>
      <w:footerReference w:type="default" r:id="rId12"/>
      <w:headerReference w:type="first" r:id="rId13"/>
      <w:footerReference w:type="first" r:id="rId14"/>
      <w:pgSz w:w="11906" w:h="16838"/>
      <w:pgMar w:top="1440" w:right="1800" w:bottom="1440" w:left="180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37758C" w14:textId="77777777" w:rsidR="003B4BEA" w:rsidRDefault="003B4BEA">
      <w:r>
        <w:separator/>
      </w:r>
    </w:p>
  </w:endnote>
  <w:endnote w:type="continuationSeparator" w:id="0">
    <w:p w14:paraId="0FA27612" w14:textId="77777777" w:rsidR="003B4BEA" w:rsidRDefault="003B4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Optima">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662FA" w14:textId="77777777" w:rsidR="00FF4D14" w:rsidRDefault="00FF4D1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13</w:t>
    </w:r>
    <w:r>
      <w:rPr>
        <w:rStyle w:val="PageNumber"/>
      </w:rPr>
      <w:fldChar w:fldCharType="end"/>
    </w:r>
  </w:p>
  <w:p w14:paraId="698FD54D" w14:textId="77777777" w:rsidR="00FF4D14" w:rsidRDefault="00FF4D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5ADBB" w14:textId="1C424C27" w:rsidR="00FF4D14" w:rsidRPr="00E75394" w:rsidRDefault="00FF4D14" w:rsidP="003C5CBF">
    <w:pPr>
      <w:pStyle w:val="Footer"/>
      <w:tabs>
        <w:tab w:val="clear" w:pos="4320"/>
        <w:tab w:val="clear" w:pos="8640"/>
        <w:tab w:val="right" w:pos="8080"/>
      </w:tabs>
      <w:spacing w:before="120"/>
      <w:rPr>
        <w:rStyle w:val="PageNumber"/>
        <w:rFonts w:asciiTheme="minorHAnsi" w:hAnsiTheme="minorHAnsi" w:cstheme="minorHAnsi"/>
      </w:rPr>
    </w:pPr>
    <w:r w:rsidRPr="00E75394">
      <w:rPr>
        <w:rFonts w:asciiTheme="minorHAnsi" w:hAnsiTheme="minorHAnsi" w:cstheme="minorHAnsi"/>
      </w:rPr>
      <w:tab/>
      <w:t xml:space="preserve">Page </w:t>
    </w:r>
    <w:r w:rsidRPr="00E75394">
      <w:rPr>
        <w:rStyle w:val="PageNumber"/>
        <w:rFonts w:asciiTheme="minorHAnsi" w:hAnsiTheme="minorHAnsi" w:cstheme="minorHAnsi"/>
      </w:rPr>
      <w:fldChar w:fldCharType="begin"/>
    </w:r>
    <w:r w:rsidRPr="00E75394">
      <w:rPr>
        <w:rStyle w:val="PageNumber"/>
        <w:rFonts w:asciiTheme="minorHAnsi" w:hAnsiTheme="minorHAnsi" w:cstheme="minorHAnsi"/>
      </w:rPr>
      <w:instrText xml:space="preserve"> PAGE </w:instrText>
    </w:r>
    <w:r w:rsidRPr="00E75394">
      <w:rPr>
        <w:rStyle w:val="PageNumber"/>
        <w:rFonts w:asciiTheme="minorHAnsi" w:hAnsiTheme="minorHAnsi" w:cstheme="minorHAnsi"/>
      </w:rPr>
      <w:fldChar w:fldCharType="separate"/>
    </w:r>
    <w:r w:rsidR="002A10CF" w:rsidRPr="00E75394">
      <w:rPr>
        <w:rStyle w:val="PageNumber"/>
        <w:rFonts w:asciiTheme="minorHAnsi" w:hAnsiTheme="minorHAnsi" w:cstheme="minorHAnsi"/>
        <w:noProof/>
      </w:rPr>
      <w:t>1</w:t>
    </w:r>
    <w:r w:rsidRPr="00E75394">
      <w:rPr>
        <w:rStyle w:val="PageNumber"/>
        <w:rFonts w:asciiTheme="minorHAnsi" w:hAnsiTheme="minorHAnsi" w:cstheme="minorHAnsi"/>
      </w:rPr>
      <w:fldChar w:fldCharType="end"/>
    </w:r>
    <w:r w:rsidRPr="00E75394">
      <w:rPr>
        <w:rStyle w:val="PageNumber"/>
        <w:rFonts w:asciiTheme="minorHAnsi" w:hAnsiTheme="minorHAnsi" w:cstheme="minorHAnsi"/>
      </w:rPr>
      <w:t xml:space="preserve"> of </w:t>
    </w:r>
    <w:r w:rsidRPr="00E75394">
      <w:rPr>
        <w:rStyle w:val="PageNumber"/>
        <w:rFonts w:asciiTheme="minorHAnsi" w:hAnsiTheme="minorHAnsi" w:cstheme="minorHAnsi"/>
      </w:rPr>
      <w:fldChar w:fldCharType="begin"/>
    </w:r>
    <w:r w:rsidRPr="00E75394">
      <w:rPr>
        <w:rStyle w:val="PageNumber"/>
        <w:rFonts w:asciiTheme="minorHAnsi" w:hAnsiTheme="minorHAnsi" w:cstheme="minorHAnsi"/>
      </w:rPr>
      <w:instrText xml:space="preserve"> NUMPAGES </w:instrText>
    </w:r>
    <w:r w:rsidRPr="00E75394">
      <w:rPr>
        <w:rStyle w:val="PageNumber"/>
        <w:rFonts w:asciiTheme="minorHAnsi" w:hAnsiTheme="minorHAnsi" w:cstheme="minorHAnsi"/>
      </w:rPr>
      <w:fldChar w:fldCharType="separate"/>
    </w:r>
    <w:r w:rsidR="002A10CF" w:rsidRPr="00E75394">
      <w:rPr>
        <w:rStyle w:val="PageNumber"/>
        <w:rFonts w:asciiTheme="minorHAnsi" w:hAnsiTheme="minorHAnsi" w:cstheme="minorHAnsi"/>
        <w:noProof/>
      </w:rPr>
      <w:t>21</w:t>
    </w:r>
    <w:r w:rsidRPr="00E75394">
      <w:rPr>
        <w:rStyle w:val="PageNumber"/>
        <w:rFonts w:asciiTheme="minorHAnsi" w:hAnsiTheme="minorHAnsi" w:cstheme="minorHAns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1E4F8" w14:textId="45F9EBE6" w:rsidR="00FF4D14" w:rsidRPr="00E75394" w:rsidRDefault="00FF4D14" w:rsidP="00695F78">
    <w:pPr>
      <w:pStyle w:val="Footer"/>
      <w:tabs>
        <w:tab w:val="clear" w:pos="4320"/>
        <w:tab w:val="clear" w:pos="8640"/>
        <w:tab w:val="right" w:pos="8080"/>
      </w:tabs>
      <w:spacing w:before="120"/>
      <w:rPr>
        <w:rStyle w:val="PageNumber"/>
        <w:rFonts w:asciiTheme="minorHAnsi" w:hAnsiTheme="minorHAnsi" w:cstheme="minorHAnsi"/>
      </w:rPr>
    </w:pPr>
    <w:r w:rsidRPr="00E75394">
      <w:rPr>
        <w:rFonts w:asciiTheme="minorHAnsi" w:hAnsiTheme="minorHAnsi" w:cstheme="minorHAnsi"/>
      </w:rPr>
      <w:tab/>
      <w:t xml:space="preserve">Page </w:t>
    </w:r>
    <w:r w:rsidRPr="00E75394">
      <w:rPr>
        <w:rStyle w:val="PageNumber"/>
        <w:rFonts w:asciiTheme="minorHAnsi" w:hAnsiTheme="minorHAnsi" w:cstheme="minorHAnsi"/>
      </w:rPr>
      <w:fldChar w:fldCharType="begin"/>
    </w:r>
    <w:r w:rsidRPr="00E75394">
      <w:rPr>
        <w:rStyle w:val="PageNumber"/>
        <w:rFonts w:asciiTheme="minorHAnsi" w:hAnsiTheme="minorHAnsi" w:cstheme="minorHAnsi"/>
      </w:rPr>
      <w:instrText xml:space="preserve"> PAGE </w:instrText>
    </w:r>
    <w:r w:rsidRPr="00E75394">
      <w:rPr>
        <w:rStyle w:val="PageNumber"/>
        <w:rFonts w:asciiTheme="minorHAnsi" w:hAnsiTheme="minorHAnsi" w:cstheme="minorHAnsi"/>
      </w:rPr>
      <w:fldChar w:fldCharType="separate"/>
    </w:r>
    <w:r w:rsidRPr="00E75394">
      <w:rPr>
        <w:rStyle w:val="PageNumber"/>
        <w:rFonts w:asciiTheme="minorHAnsi" w:hAnsiTheme="minorHAnsi" w:cstheme="minorHAnsi"/>
        <w:noProof/>
      </w:rPr>
      <w:t>1</w:t>
    </w:r>
    <w:r w:rsidRPr="00E75394">
      <w:rPr>
        <w:rStyle w:val="PageNumber"/>
        <w:rFonts w:asciiTheme="minorHAnsi" w:hAnsiTheme="minorHAnsi" w:cstheme="minorHAnsi"/>
      </w:rPr>
      <w:fldChar w:fldCharType="end"/>
    </w:r>
    <w:r w:rsidRPr="00E75394">
      <w:rPr>
        <w:rStyle w:val="PageNumber"/>
        <w:rFonts w:asciiTheme="minorHAnsi" w:hAnsiTheme="minorHAnsi" w:cstheme="minorHAnsi"/>
      </w:rPr>
      <w:t xml:space="preserve"> of </w:t>
    </w:r>
    <w:r w:rsidRPr="00E75394">
      <w:rPr>
        <w:rStyle w:val="PageNumber"/>
        <w:rFonts w:asciiTheme="minorHAnsi" w:hAnsiTheme="minorHAnsi" w:cstheme="minorHAnsi"/>
      </w:rPr>
      <w:fldChar w:fldCharType="begin"/>
    </w:r>
    <w:r w:rsidRPr="00E75394">
      <w:rPr>
        <w:rStyle w:val="PageNumber"/>
        <w:rFonts w:asciiTheme="minorHAnsi" w:hAnsiTheme="minorHAnsi" w:cstheme="minorHAnsi"/>
      </w:rPr>
      <w:instrText xml:space="preserve"> NUMPAGES </w:instrText>
    </w:r>
    <w:r w:rsidRPr="00E75394">
      <w:rPr>
        <w:rStyle w:val="PageNumber"/>
        <w:rFonts w:asciiTheme="minorHAnsi" w:hAnsiTheme="minorHAnsi" w:cstheme="minorHAnsi"/>
      </w:rPr>
      <w:fldChar w:fldCharType="separate"/>
    </w:r>
    <w:r w:rsidRPr="00E75394">
      <w:rPr>
        <w:rStyle w:val="PageNumber"/>
        <w:rFonts w:asciiTheme="minorHAnsi" w:hAnsiTheme="minorHAnsi" w:cstheme="minorHAnsi"/>
        <w:noProof/>
      </w:rPr>
      <w:t>18</w:t>
    </w:r>
    <w:r w:rsidRPr="00E75394">
      <w:rPr>
        <w:rStyle w:val="PageNumber"/>
        <w:rFonts w:asciiTheme="minorHAnsi" w:hAnsiTheme="minorHAnsi" w:cstheme="minorHAnsi"/>
      </w:rPr>
      <w:fldChar w:fldCharType="end"/>
    </w:r>
    <w:bookmarkStart w:id="4" w:name="_Hlt2694362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705F11" w14:textId="77777777" w:rsidR="003B4BEA" w:rsidRDefault="003B4BEA">
      <w:r>
        <w:separator/>
      </w:r>
    </w:p>
  </w:footnote>
  <w:footnote w:type="continuationSeparator" w:id="0">
    <w:p w14:paraId="5F8C8526" w14:textId="77777777" w:rsidR="003B4BEA" w:rsidRDefault="003B4BEA">
      <w:r>
        <w:continuationSeparator/>
      </w:r>
    </w:p>
  </w:footnote>
  <w:footnote w:id="1">
    <w:p w14:paraId="32D63B7E" w14:textId="77777777" w:rsidR="00FF4D14" w:rsidRPr="00742F46" w:rsidRDefault="00FF4D14" w:rsidP="00742F46">
      <w:pPr>
        <w:pStyle w:val="FootnoteText"/>
      </w:pPr>
      <w:r w:rsidRPr="00742F46">
        <w:rPr>
          <w:rStyle w:val="FootnoteReference"/>
        </w:rPr>
        <w:footnoteRef/>
      </w:r>
      <w:r w:rsidRPr="00742F46">
        <w:t xml:space="preserve"> It is recommended to use registered mail in case the postmark would not be readable.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61BC7" w14:textId="5A025304" w:rsidR="008D42DD" w:rsidRDefault="008D42DD">
    <w:pPr>
      <w:pStyle w:val="Header"/>
    </w:pPr>
    <w:r w:rsidRPr="00191D62">
      <w:rPr>
        <w:noProof/>
      </w:rPr>
      <w:drawing>
        <wp:anchor distT="0" distB="0" distL="114300" distR="114300" simplePos="0" relativeHeight="251660288" behindDoc="0" locked="0" layoutInCell="1" allowOverlap="1" wp14:anchorId="6290C6E1" wp14:editId="33A619FA">
          <wp:simplePos x="0" y="0"/>
          <wp:positionH relativeFrom="margin">
            <wp:align>left</wp:align>
          </wp:positionH>
          <wp:positionV relativeFrom="paragraph">
            <wp:posOffset>-17145</wp:posOffset>
          </wp:positionV>
          <wp:extent cx="1446530" cy="479425"/>
          <wp:effectExtent l="0" t="0" r="1270" b="0"/>
          <wp:wrapThrough wrapText="bothSides">
            <wp:wrapPolygon edited="0">
              <wp:start x="0" y="0"/>
              <wp:lineTo x="0" y="20599"/>
              <wp:lineTo x="21335" y="20599"/>
              <wp:lineTo x="21335" y="0"/>
              <wp:lineTo x="0" y="0"/>
            </wp:wrapPolygon>
          </wp:wrapThrough>
          <wp:docPr id="589684063"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666047" name="Picture 1" descr="A close-up of a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6530" cy="479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BD9FA71" w14:textId="21732940" w:rsidR="008D42DD" w:rsidRDefault="008D42DD">
    <w:pPr>
      <w:pStyle w:val="Header"/>
    </w:pPr>
  </w:p>
  <w:p w14:paraId="47238D79" w14:textId="77777777" w:rsidR="008D42DD" w:rsidRDefault="008D42DD">
    <w:pPr>
      <w:pStyle w:val="Header"/>
    </w:pPr>
  </w:p>
  <w:p w14:paraId="5E2C8B33" w14:textId="77777777" w:rsidR="008D42DD" w:rsidRDefault="008D42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9DEA0" w14:textId="0467DE6A" w:rsidR="00EA057A" w:rsidRDefault="00277DA9" w:rsidP="00EA057A">
    <w:pPr>
      <w:pStyle w:val="Header"/>
      <w:rPr>
        <w:noProof/>
      </w:rPr>
    </w:pPr>
    <w:r w:rsidRPr="00191D62">
      <w:rPr>
        <w:noProof/>
      </w:rPr>
      <w:drawing>
        <wp:anchor distT="0" distB="0" distL="114300" distR="114300" simplePos="0" relativeHeight="251658240" behindDoc="0" locked="0" layoutInCell="1" allowOverlap="1" wp14:anchorId="55439B65" wp14:editId="0EFCFE3B">
          <wp:simplePos x="0" y="0"/>
          <wp:positionH relativeFrom="margin">
            <wp:posOffset>-498624</wp:posOffset>
          </wp:positionH>
          <wp:positionV relativeFrom="paragraph">
            <wp:posOffset>-20320</wp:posOffset>
          </wp:positionV>
          <wp:extent cx="1446530" cy="479425"/>
          <wp:effectExtent l="0" t="0" r="1270" b="0"/>
          <wp:wrapThrough wrapText="bothSides">
            <wp:wrapPolygon edited="0">
              <wp:start x="0" y="0"/>
              <wp:lineTo x="0" y="20599"/>
              <wp:lineTo x="21335" y="20599"/>
              <wp:lineTo x="21335" y="0"/>
              <wp:lineTo x="0" y="0"/>
            </wp:wrapPolygon>
          </wp:wrapThrough>
          <wp:docPr id="19446980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6530" cy="479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779040" w14:textId="77777777" w:rsidR="00EA057A" w:rsidRDefault="00EA057A" w:rsidP="00EA057A">
    <w:pPr>
      <w:pStyle w:val="Header"/>
      <w:rPr>
        <w:noProof/>
      </w:rPr>
    </w:pPr>
  </w:p>
  <w:p w14:paraId="34495930" w14:textId="77777777" w:rsidR="008D42DD" w:rsidRDefault="008D42DD" w:rsidP="00EA057A">
    <w:pPr>
      <w:pStyle w:val="Header"/>
      <w:rPr>
        <w:noProof/>
      </w:rPr>
    </w:pPr>
  </w:p>
  <w:p w14:paraId="17536575" w14:textId="77777777" w:rsidR="008D42DD" w:rsidRDefault="008D42DD" w:rsidP="00EA057A">
    <w:pPr>
      <w:pStyle w:val="Heade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7A37D8"/>
    <w:multiLevelType w:val="hybridMultilevel"/>
    <w:tmpl w:val="B616EDBA"/>
    <w:lvl w:ilvl="0" w:tplc="9614E15A">
      <w:start w:val="1"/>
      <w:numFmt w:val="decimal"/>
      <w:pStyle w:val="Numbered"/>
      <w:lvlText w:val="%1."/>
      <w:lvlJc w:val="left"/>
      <w:pPr>
        <w:ind w:left="720" w:hanging="360"/>
      </w:pPr>
      <w:rPr>
        <w:rFonts w:hint="default"/>
        <w:b w:val="0"/>
        <w:i w:val="0"/>
        <w:caps w:val="0"/>
        <w:strike w:val="0"/>
        <w:dstrike w:val="0"/>
        <w:vanish w:val="0"/>
        <w:sz w:val="24"/>
        <w:u w:val="none"/>
        <w:vertAlign w:val="baseline"/>
      </w:rPr>
    </w:lvl>
    <w:lvl w:ilvl="1" w:tplc="A1641C74">
      <w:start w:val="2"/>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114FF2"/>
    <w:multiLevelType w:val="singleLevel"/>
    <w:tmpl w:val="CAAE09E2"/>
    <w:lvl w:ilvl="0">
      <w:start w:val="7"/>
      <w:numFmt w:val="decimal"/>
      <w:lvlText w:val="(%1)"/>
      <w:lvlJc w:val="left"/>
      <w:pPr>
        <w:tabs>
          <w:tab w:val="num" w:pos="570"/>
        </w:tabs>
        <w:ind w:left="570" w:hanging="510"/>
      </w:pPr>
      <w:rPr>
        <w:rFonts w:hint="default"/>
      </w:rPr>
    </w:lvl>
  </w:abstractNum>
  <w:abstractNum w:abstractNumId="3" w15:restartNumberingAfterBreak="0">
    <w:nsid w:val="0AD424E0"/>
    <w:multiLevelType w:val="singleLevel"/>
    <w:tmpl w:val="CAAE09E2"/>
    <w:lvl w:ilvl="0">
      <w:start w:val="7"/>
      <w:numFmt w:val="decimal"/>
      <w:lvlText w:val="(%1)"/>
      <w:lvlJc w:val="left"/>
      <w:pPr>
        <w:tabs>
          <w:tab w:val="num" w:pos="570"/>
        </w:tabs>
        <w:ind w:left="570" w:hanging="510"/>
      </w:pPr>
      <w:rPr>
        <w:rFonts w:hint="default"/>
      </w:rPr>
    </w:lvl>
  </w:abstractNum>
  <w:abstractNum w:abstractNumId="4" w15:restartNumberingAfterBreak="0">
    <w:nsid w:val="0B561F9D"/>
    <w:multiLevelType w:val="hybridMultilevel"/>
    <w:tmpl w:val="ADEEF98E"/>
    <w:lvl w:ilvl="0" w:tplc="473C203E">
      <w:start w:val="1"/>
      <w:numFmt w:val="decimal"/>
      <w:pStyle w:val="PRAGHeading2"/>
      <w:lvlText w:val="%1."/>
      <w:lvlJc w:val="left"/>
      <w:pPr>
        <w:tabs>
          <w:tab w:val="num" w:pos="567"/>
        </w:tabs>
        <w:ind w:left="567" w:firstLine="0"/>
      </w:pPr>
      <w:rPr>
        <w:rFonts w:ascii="Times New Roman" w:hAnsi="Times New Roman" w:hint="default"/>
        <w:b/>
        <w:i w:val="0"/>
        <w:sz w:val="22"/>
        <w:szCs w:val="22"/>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D8C5ACD"/>
    <w:multiLevelType w:val="singleLevel"/>
    <w:tmpl w:val="EF5E9ED0"/>
    <w:lvl w:ilvl="0">
      <w:start w:val="4"/>
      <w:numFmt w:val="decimal"/>
      <w:lvlText w:val="%1."/>
      <w:lvlJc w:val="left"/>
      <w:pPr>
        <w:tabs>
          <w:tab w:val="num" w:pos="360"/>
        </w:tabs>
        <w:ind w:left="360" w:hanging="360"/>
      </w:pPr>
    </w:lvl>
  </w:abstractNum>
  <w:abstractNum w:abstractNumId="6" w15:restartNumberingAfterBreak="0">
    <w:nsid w:val="0FFE365E"/>
    <w:multiLevelType w:val="singleLevel"/>
    <w:tmpl w:val="FF4809E6"/>
    <w:lvl w:ilvl="0">
      <w:start w:val="1"/>
      <w:numFmt w:val="lowerLetter"/>
      <w:lvlText w:val="%1)"/>
      <w:legacy w:legacy="1" w:legacySpace="0" w:legacyIndent="360"/>
      <w:lvlJc w:val="left"/>
      <w:pPr>
        <w:ind w:left="360" w:hanging="360"/>
      </w:pPr>
    </w:lvl>
  </w:abstractNum>
  <w:abstractNum w:abstractNumId="7" w15:restartNumberingAfterBreak="0">
    <w:nsid w:val="10222114"/>
    <w:multiLevelType w:val="hybridMultilevel"/>
    <w:tmpl w:val="26760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F34F65"/>
    <w:multiLevelType w:val="singleLevel"/>
    <w:tmpl w:val="227C303C"/>
    <w:lvl w:ilvl="0">
      <w:start w:val="1"/>
      <w:numFmt w:val="upperLetter"/>
      <w:lvlText w:val="%1."/>
      <w:lvlJc w:val="left"/>
      <w:pPr>
        <w:tabs>
          <w:tab w:val="num" w:pos="570"/>
        </w:tabs>
        <w:ind w:left="570" w:hanging="570"/>
      </w:pPr>
      <w:rPr>
        <w:rFonts w:hint="default"/>
      </w:rPr>
    </w:lvl>
  </w:abstractNum>
  <w:abstractNum w:abstractNumId="9" w15:restartNumberingAfterBreak="0">
    <w:nsid w:val="15B03B67"/>
    <w:multiLevelType w:val="singleLevel"/>
    <w:tmpl w:val="04090017"/>
    <w:lvl w:ilvl="0">
      <w:start w:val="1"/>
      <w:numFmt w:val="lowerLetter"/>
      <w:lvlText w:val="%1)"/>
      <w:lvlJc w:val="left"/>
      <w:pPr>
        <w:tabs>
          <w:tab w:val="num" w:pos="360"/>
        </w:tabs>
        <w:ind w:left="360" w:hanging="360"/>
      </w:pPr>
    </w:lvl>
  </w:abstractNum>
  <w:abstractNum w:abstractNumId="10"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7944E6"/>
    <w:multiLevelType w:val="singleLevel"/>
    <w:tmpl w:val="0809000F"/>
    <w:lvl w:ilvl="0">
      <w:start w:val="1"/>
      <w:numFmt w:val="decimal"/>
      <w:lvlText w:val="%1."/>
      <w:lvlJc w:val="left"/>
      <w:pPr>
        <w:tabs>
          <w:tab w:val="num" w:pos="360"/>
        </w:tabs>
        <w:ind w:left="360" w:hanging="360"/>
      </w:pPr>
    </w:lvl>
  </w:abstractNum>
  <w:abstractNum w:abstractNumId="12" w15:restartNumberingAfterBreak="0">
    <w:nsid w:val="1A5A275A"/>
    <w:multiLevelType w:val="singleLevel"/>
    <w:tmpl w:val="E974970C"/>
    <w:lvl w:ilvl="0">
      <w:start w:val="5"/>
      <w:numFmt w:val="lowerRoman"/>
      <w:lvlText w:val="(%1)"/>
      <w:lvlJc w:val="left"/>
      <w:pPr>
        <w:tabs>
          <w:tab w:val="num" w:pos="1429"/>
        </w:tabs>
        <w:ind w:left="1429" w:hanging="720"/>
      </w:pPr>
      <w:rPr>
        <w:rFonts w:hint="default"/>
      </w:rPr>
    </w:lvl>
  </w:abstractNum>
  <w:abstractNum w:abstractNumId="13" w15:restartNumberingAfterBreak="0">
    <w:nsid w:val="1D28496A"/>
    <w:multiLevelType w:val="singleLevel"/>
    <w:tmpl w:val="0809000F"/>
    <w:lvl w:ilvl="0">
      <w:start w:val="1"/>
      <w:numFmt w:val="decimal"/>
      <w:lvlText w:val="%1."/>
      <w:lvlJc w:val="left"/>
      <w:pPr>
        <w:tabs>
          <w:tab w:val="num" w:pos="360"/>
        </w:tabs>
        <w:ind w:left="360" w:hanging="360"/>
      </w:pPr>
    </w:lvl>
  </w:abstractNum>
  <w:abstractNum w:abstractNumId="14" w15:restartNumberingAfterBreak="0">
    <w:nsid w:val="21E46C74"/>
    <w:multiLevelType w:val="singleLevel"/>
    <w:tmpl w:val="DA7C7A06"/>
    <w:lvl w:ilvl="0">
      <w:start w:val="1"/>
      <w:numFmt w:val="lowerLetter"/>
      <w:lvlText w:val="%1."/>
      <w:lvlJc w:val="left"/>
      <w:pPr>
        <w:tabs>
          <w:tab w:val="num" w:pos="360"/>
        </w:tabs>
        <w:ind w:left="360" w:hanging="360"/>
      </w:pPr>
      <w:rPr>
        <w:rFonts w:hint="default"/>
      </w:rPr>
    </w:lvl>
  </w:abstractNum>
  <w:abstractNum w:abstractNumId="15" w15:restartNumberingAfterBreak="0">
    <w:nsid w:val="25A14ADC"/>
    <w:multiLevelType w:val="singleLevel"/>
    <w:tmpl w:val="4AD08768"/>
    <w:lvl w:ilvl="0">
      <w:start w:val="1"/>
      <w:numFmt w:val="lowerLetter"/>
      <w:lvlText w:val="%1)"/>
      <w:lvlJc w:val="left"/>
      <w:pPr>
        <w:tabs>
          <w:tab w:val="num" w:pos="1211"/>
        </w:tabs>
        <w:ind w:left="1211" w:hanging="360"/>
      </w:pPr>
      <w:rPr>
        <w:rFonts w:hint="default"/>
      </w:rPr>
    </w:lvl>
  </w:abstractNum>
  <w:abstractNum w:abstractNumId="16" w15:restartNumberingAfterBreak="0">
    <w:nsid w:val="27AE747B"/>
    <w:multiLevelType w:val="multilevel"/>
    <w:tmpl w:val="366C2B2C"/>
    <w:lvl w:ilvl="0">
      <w:start w:val="4"/>
      <w:numFmt w:val="none"/>
      <w:lvlText w:val="4."/>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2A4A0B91"/>
    <w:multiLevelType w:val="singleLevel"/>
    <w:tmpl w:val="5B30D490"/>
    <w:lvl w:ilvl="0">
      <w:start w:val="1"/>
      <w:numFmt w:val="lowerLetter"/>
      <w:lvlText w:val="%1)"/>
      <w:lvlJc w:val="left"/>
      <w:pPr>
        <w:tabs>
          <w:tab w:val="num" w:pos="861"/>
        </w:tabs>
        <w:ind w:left="861" w:hanging="435"/>
      </w:pPr>
      <w:rPr>
        <w:rFonts w:hint="default"/>
      </w:rPr>
    </w:lvl>
  </w:abstractNum>
  <w:abstractNum w:abstractNumId="18" w15:restartNumberingAfterBreak="0">
    <w:nsid w:val="2B0F0C5B"/>
    <w:multiLevelType w:val="hybridMultilevel"/>
    <w:tmpl w:val="8D6AC716"/>
    <w:lvl w:ilvl="0" w:tplc="35E4DD0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2B504CAE"/>
    <w:multiLevelType w:val="singleLevel"/>
    <w:tmpl w:val="CAAE09E2"/>
    <w:lvl w:ilvl="0">
      <w:start w:val="7"/>
      <w:numFmt w:val="decimal"/>
      <w:lvlText w:val="(%1)"/>
      <w:lvlJc w:val="left"/>
      <w:pPr>
        <w:tabs>
          <w:tab w:val="num" w:pos="570"/>
        </w:tabs>
        <w:ind w:left="570" w:hanging="510"/>
      </w:pPr>
      <w:rPr>
        <w:rFonts w:hint="default"/>
      </w:rPr>
    </w:lvl>
  </w:abstractNum>
  <w:abstractNum w:abstractNumId="20" w15:restartNumberingAfterBreak="0">
    <w:nsid w:val="2C1143DB"/>
    <w:multiLevelType w:val="singleLevel"/>
    <w:tmpl w:val="A88E0254"/>
    <w:lvl w:ilvl="0">
      <w:start w:val="1"/>
      <w:numFmt w:val="lowerLetter"/>
      <w:lvlText w:val="%1)"/>
      <w:lvlJc w:val="left"/>
      <w:pPr>
        <w:tabs>
          <w:tab w:val="num" w:pos="360"/>
        </w:tabs>
        <w:ind w:left="360" w:hanging="360"/>
      </w:pPr>
    </w:lvl>
  </w:abstractNum>
  <w:abstractNum w:abstractNumId="21" w15:restartNumberingAfterBreak="0">
    <w:nsid w:val="308F1E72"/>
    <w:multiLevelType w:val="singleLevel"/>
    <w:tmpl w:val="04090017"/>
    <w:lvl w:ilvl="0">
      <w:start w:val="1"/>
      <w:numFmt w:val="lowerLetter"/>
      <w:lvlText w:val="%1)"/>
      <w:lvlJc w:val="left"/>
      <w:pPr>
        <w:tabs>
          <w:tab w:val="num" w:pos="360"/>
        </w:tabs>
        <w:ind w:left="360" w:hanging="360"/>
      </w:pPr>
    </w:lvl>
  </w:abstractNum>
  <w:abstractNum w:abstractNumId="22" w15:restartNumberingAfterBreak="0">
    <w:nsid w:val="316B164C"/>
    <w:multiLevelType w:val="singleLevel"/>
    <w:tmpl w:val="20444620"/>
    <w:lvl w:ilvl="0">
      <w:start w:val="1"/>
      <w:numFmt w:val="lowerLetter"/>
      <w:lvlText w:val="(%1)"/>
      <w:lvlJc w:val="left"/>
      <w:pPr>
        <w:tabs>
          <w:tab w:val="num" w:pos="2091"/>
        </w:tabs>
        <w:ind w:left="2091" w:hanging="390"/>
      </w:pPr>
      <w:rPr>
        <w:rFonts w:hint="default"/>
      </w:rPr>
    </w:lvl>
  </w:abstractNum>
  <w:abstractNum w:abstractNumId="23" w15:restartNumberingAfterBreak="0">
    <w:nsid w:val="327E3FDA"/>
    <w:multiLevelType w:val="hybridMultilevel"/>
    <w:tmpl w:val="9A4282B6"/>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34670812"/>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5" w15:restartNumberingAfterBreak="0">
    <w:nsid w:val="355D6B1E"/>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6" w15:restartNumberingAfterBreak="0">
    <w:nsid w:val="396A6A02"/>
    <w:multiLevelType w:val="singleLevel"/>
    <w:tmpl w:val="34040536"/>
    <w:lvl w:ilvl="0">
      <w:start w:val="1"/>
      <w:numFmt w:val="lowerLetter"/>
      <w:lvlText w:val="%1)"/>
      <w:lvlJc w:val="left"/>
      <w:pPr>
        <w:tabs>
          <w:tab w:val="num" w:pos="570"/>
        </w:tabs>
        <w:ind w:left="570" w:hanging="570"/>
      </w:pPr>
      <w:rPr>
        <w:rFonts w:hint="default"/>
      </w:rPr>
    </w:lvl>
  </w:abstractNum>
  <w:abstractNum w:abstractNumId="27" w15:restartNumberingAfterBreak="0">
    <w:nsid w:val="41B90958"/>
    <w:multiLevelType w:val="singleLevel"/>
    <w:tmpl w:val="45DA10FE"/>
    <w:lvl w:ilvl="0">
      <w:start w:val="8"/>
      <w:numFmt w:val="bullet"/>
      <w:lvlText w:val="-"/>
      <w:lvlJc w:val="left"/>
      <w:pPr>
        <w:tabs>
          <w:tab w:val="num" w:pos="930"/>
        </w:tabs>
        <w:ind w:left="930" w:hanging="360"/>
      </w:pPr>
      <w:rPr>
        <w:rFonts w:hint="default"/>
      </w:rPr>
    </w:lvl>
  </w:abstractNum>
  <w:abstractNum w:abstractNumId="28" w15:restartNumberingAfterBreak="0">
    <w:nsid w:val="42C65C4E"/>
    <w:multiLevelType w:val="multilevel"/>
    <w:tmpl w:val="C98816A0"/>
    <w:lvl w:ilvl="0">
      <w:start w:val="8"/>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42D64605"/>
    <w:multiLevelType w:val="singleLevel"/>
    <w:tmpl w:val="CAAE09E2"/>
    <w:lvl w:ilvl="0">
      <w:start w:val="7"/>
      <w:numFmt w:val="decimal"/>
      <w:lvlText w:val="(%1)"/>
      <w:lvlJc w:val="left"/>
      <w:pPr>
        <w:tabs>
          <w:tab w:val="num" w:pos="570"/>
        </w:tabs>
        <w:ind w:left="570" w:hanging="510"/>
      </w:pPr>
      <w:rPr>
        <w:rFonts w:hint="default"/>
      </w:rPr>
    </w:lvl>
  </w:abstractNum>
  <w:abstractNum w:abstractNumId="30" w15:restartNumberingAfterBreak="0">
    <w:nsid w:val="476F2497"/>
    <w:multiLevelType w:val="singleLevel"/>
    <w:tmpl w:val="C0E47794"/>
    <w:lvl w:ilvl="0">
      <w:start w:val="9"/>
      <w:numFmt w:val="lowerLetter"/>
      <w:lvlText w:val="%1)"/>
      <w:lvlJc w:val="left"/>
      <w:pPr>
        <w:tabs>
          <w:tab w:val="num" w:pos="360"/>
        </w:tabs>
        <w:ind w:left="360" w:hanging="360"/>
      </w:pPr>
    </w:lvl>
  </w:abstractNum>
  <w:abstractNum w:abstractNumId="31" w15:restartNumberingAfterBreak="0">
    <w:nsid w:val="4FAE1552"/>
    <w:multiLevelType w:val="singleLevel"/>
    <w:tmpl w:val="6AE2FC88"/>
    <w:lvl w:ilvl="0">
      <w:start w:val="6"/>
      <w:numFmt w:val="lowerLetter"/>
      <w:lvlText w:val="%1)"/>
      <w:lvlJc w:val="left"/>
      <w:pPr>
        <w:tabs>
          <w:tab w:val="num" w:pos="570"/>
        </w:tabs>
        <w:ind w:left="570" w:hanging="570"/>
      </w:pPr>
      <w:rPr>
        <w:rFonts w:hint="default"/>
      </w:rPr>
    </w:lvl>
  </w:abstractNum>
  <w:abstractNum w:abstractNumId="32" w15:restartNumberingAfterBreak="0">
    <w:nsid w:val="51C37440"/>
    <w:multiLevelType w:val="singleLevel"/>
    <w:tmpl w:val="5E0EBFD0"/>
    <w:lvl w:ilvl="0">
      <w:start w:val="1"/>
      <w:numFmt w:val="decimal"/>
      <w:lvlText w:val="(%1)"/>
      <w:lvlJc w:val="left"/>
      <w:pPr>
        <w:tabs>
          <w:tab w:val="num" w:pos="1980"/>
        </w:tabs>
        <w:ind w:left="1980" w:hanging="540"/>
      </w:pPr>
      <w:rPr>
        <w:rFonts w:hint="default"/>
        <w:b/>
        <w:bCs/>
      </w:rPr>
    </w:lvl>
  </w:abstractNum>
  <w:abstractNum w:abstractNumId="33" w15:restartNumberingAfterBreak="0">
    <w:nsid w:val="599023DB"/>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4" w15:restartNumberingAfterBreak="0">
    <w:nsid w:val="599A24AA"/>
    <w:multiLevelType w:val="singleLevel"/>
    <w:tmpl w:val="9EC0DA56"/>
    <w:lvl w:ilvl="0">
      <w:start w:val="1"/>
      <w:numFmt w:val="decimal"/>
      <w:lvlText w:val="21.%1"/>
      <w:lvlJc w:val="left"/>
      <w:pPr>
        <w:tabs>
          <w:tab w:val="num" w:pos="720"/>
        </w:tabs>
        <w:ind w:left="397" w:hanging="397"/>
      </w:pPr>
      <w:rPr>
        <w:rFonts w:ascii="Arial" w:hAnsi="Arial" w:hint="default"/>
        <w:b w:val="0"/>
        <w:i w:val="0"/>
        <w:sz w:val="22"/>
      </w:rPr>
    </w:lvl>
  </w:abstractNum>
  <w:abstractNum w:abstractNumId="35" w15:restartNumberingAfterBreak="0">
    <w:nsid w:val="5A4833F3"/>
    <w:multiLevelType w:val="singleLevel"/>
    <w:tmpl w:val="74D8EB9E"/>
    <w:lvl w:ilvl="0">
      <w:start w:val="4"/>
      <w:numFmt w:val="lowerLetter"/>
      <w:lvlText w:val="%1)"/>
      <w:lvlJc w:val="left"/>
      <w:pPr>
        <w:tabs>
          <w:tab w:val="num" w:pos="861"/>
        </w:tabs>
        <w:ind w:left="861" w:hanging="435"/>
      </w:pPr>
      <w:rPr>
        <w:rFonts w:hint="default"/>
      </w:rPr>
    </w:lvl>
  </w:abstractNum>
  <w:abstractNum w:abstractNumId="36" w15:restartNumberingAfterBreak="0">
    <w:nsid w:val="5D4278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04D2F08"/>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8" w15:restartNumberingAfterBreak="0">
    <w:nsid w:val="620E07E6"/>
    <w:multiLevelType w:val="singleLevel"/>
    <w:tmpl w:val="5B30D490"/>
    <w:lvl w:ilvl="0">
      <w:start w:val="1"/>
      <w:numFmt w:val="lowerLetter"/>
      <w:lvlText w:val="%1)"/>
      <w:lvlJc w:val="left"/>
      <w:pPr>
        <w:tabs>
          <w:tab w:val="num" w:pos="861"/>
        </w:tabs>
        <w:ind w:left="861" w:hanging="435"/>
      </w:pPr>
      <w:rPr>
        <w:rFonts w:hint="default"/>
      </w:rPr>
    </w:lvl>
  </w:abstractNum>
  <w:abstractNum w:abstractNumId="39" w15:restartNumberingAfterBreak="0">
    <w:nsid w:val="69216D6C"/>
    <w:multiLevelType w:val="singleLevel"/>
    <w:tmpl w:val="DB0E54F2"/>
    <w:lvl w:ilvl="0">
      <w:start w:val="1"/>
      <w:numFmt w:val="decimal"/>
      <w:lvlText w:val="%1."/>
      <w:lvlJc w:val="left"/>
      <w:pPr>
        <w:tabs>
          <w:tab w:val="num" w:pos="420"/>
        </w:tabs>
        <w:ind w:left="420" w:hanging="420"/>
      </w:pPr>
      <w:rPr>
        <w:rFonts w:asciiTheme="minorHAnsi" w:hAnsiTheme="minorHAnsi" w:cstheme="minorHAnsi" w:hint="default"/>
        <w:b/>
        <w:sz w:val="22"/>
        <w:szCs w:val="22"/>
      </w:rPr>
    </w:lvl>
  </w:abstractNum>
  <w:abstractNum w:abstractNumId="40" w15:restartNumberingAfterBreak="0">
    <w:nsid w:val="6CC52008"/>
    <w:multiLevelType w:val="singleLevel"/>
    <w:tmpl w:val="0809000F"/>
    <w:lvl w:ilvl="0">
      <w:start w:val="1"/>
      <w:numFmt w:val="decimal"/>
      <w:lvlText w:val="%1."/>
      <w:lvlJc w:val="left"/>
      <w:pPr>
        <w:tabs>
          <w:tab w:val="num" w:pos="360"/>
        </w:tabs>
        <w:ind w:left="360" w:hanging="360"/>
      </w:pPr>
    </w:lvl>
  </w:abstractNum>
  <w:abstractNum w:abstractNumId="41" w15:restartNumberingAfterBreak="0">
    <w:nsid w:val="6D5241B6"/>
    <w:multiLevelType w:val="singleLevel"/>
    <w:tmpl w:val="497C868A"/>
    <w:lvl w:ilvl="0">
      <w:start w:val="1"/>
      <w:numFmt w:val="decimal"/>
      <w:lvlText w:val="(%1)"/>
      <w:lvlJc w:val="left"/>
      <w:pPr>
        <w:tabs>
          <w:tab w:val="num" w:pos="1980"/>
        </w:tabs>
        <w:ind w:left="1980" w:hanging="540"/>
      </w:pPr>
      <w:rPr>
        <w:rFonts w:hint="default"/>
      </w:rPr>
    </w:lvl>
  </w:abstractNum>
  <w:abstractNum w:abstractNumId="42" w15:restartNumberingAfterBreak="0">
    <w:nsid w:val="72934CD2"/>
    <w:multiLevelType w:val="singleLevel"/>
    <w:tmpl w:val="0409000F"/>
    <w:lvl w:ilvl="0">
      <w:start w:val="1"/>
      <w:numFmt w:val="decimal"/>
      <w:lvlText w:val="%1."/>
      <w:lvlJc w:val="left"/>
      <w:pPr>
        <w:tabs>
          <w:tab w:val="num" w:pos="360"/>
        </w:tabs>
        <w:ind w:left="360" w:hanging="360"/>
      </w:pPr>
    </w:lvl>
  </w:abstractNum>
  <w:abstractNum w:abstractNumId="43" w15:restartNumberingAfterBreak="0">
    <w:nsid w:val="735A0C07"/>
    <w:multiLevelType w:val="singleLevel"/>
    <w:tmpl w:val="497C868A"/>
    <w:lvl w:ilvl="0">
      <w:start w:val="1"/>
      <w:numFmt w:val="decimal"/>
      <w:lvlText w:val="(%1)"/>
      <w:lvlJc w:val="left"/>
      <w:pPr>
        <w:tabs>
          <w:tab w:val="num" w:pos="1980"/>
        </w:tabs>
        <w:ind w:left="1980" w:hanging="540"/>
      </w:pPr>
      <w:rPr>
        <w:rFonts w:hint="default"/>
      </w:rPr>
    </w:lvl>
  </w:abstractNum>
  <w:abstractNum w:abstractNumId="44" w15:restartNumberingAfterBreak="0">
    <w:nsid w:val="76821977"/>
    <w:multiLevelType w:val="hybridMultilevel"/>
    <w:tmpl w:val="B5728C3C"/>
    <w:lvl w:ilvl="0" w:tplc="CF883F5A">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7B5211E"/>
    <w:multiLevelType w:val="multilevel"/>
    <w:tmpl w:val="5AE6C2EC"/>
    <w:lvl w:ilvl="0">
      <w:start w:val="1"/>
      <w:numFmt w:val="decimal"/>
      <w:lvlText w:val="Article %1"/>
      <w:lvlJc w:val="left"/>
      <w:pPr>
        <w:tabs>
          <w:tab w:val="num" w:pos="992"/>
        </w:tabs>
        <w:ind w:left="992" w:hanging="992"/>
      </w:pPr>
      <w:rPr>
        <w:rFonts w:ascii="Arial" w:hAnsi="Arial" w:hint="default"/>
        <w:b/>
        <w:i w:val="0"/>
        <w:sz w:val="18"/>
      </w:rPr>
    </w:lvl>
    <w:lvl w:ilvl="1">
      <w:start w:val="1"/>
      <w:numFmt w:val="decimal"/>
      <w:lvlText w:val="%1.%2"/>
      <w:lvlJc w:val="left"/>
      <w:pPr>
        <w:tabs>
          <w:tab w:val="num" w:pos="567"/>
        </w:tabs>
        <w:ind w:left="567" w:hanging="567"/>
      </w:pPr>
      <w:rPr>
        <w:rFonts w:ascii="Arial" w:hAnsi="Arial" w:hint="default"/>
        <w:b w:val="0"/>
        <w:bCs w:val="0"/>
        <w:i w:val="0"/>
        <w:iCs w:val="0"/>
        <w:caps w:val="0"/>
        <w:smallCaps w:val="0"/>
        <w:strike w:val="0"/>
        <w:dstrike w:val="0"/>
        <w:color w:val="auto"/>
        <w:spacing w:val="0"/>
        <w:w w:val="100"/>
        <w:kern w:val="0"/>
        <w:position w:val="0"/>
        <w:sz w:val="18"/>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268"/>
        </w:tabs>
        <w:ind w:left="2268" w:hanging="1701"/>
      </w:pPr>
      <w:rPr>
        <w:rFonts w:ascii="Arial" w:hAnsi="Arial" w:hint="default"/>
        <w:b w:val="0"/>
        <w:i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6" w15:restartNumberingAfterBreak="0">
    <w:nsid w:val="78E4AAD5"/>
    <w:multiLevelType w:val="hybridMultilevel"/>
    <w:tmpl w:val="BEE61AB2"/>
    <w:lvl w:ilvl="0" w:tplc="7E18E3E6">
      <w:start w:val="1"/>
      <w:numFmt w:val="decimal"/>
      <w:lvlText w:val="(%1)"/>
      <w:lvlJc w:val="left"/>
      <w:pPr>
        <w:ind w:left="720" w:hanging="360"/>
      </w:pPr>
    </w:lvl>
    <w:lvl w:ilvl="1" w:tplc="936873D8">
      <w:start w:val="1"/>
      <w:numFmt w:val="lowerLetter"/>
      <w:lvlText w:val="%2."/>
      <w:lvlJc w:val="left"/>
      <w:pPr>
        <w:ind w:left="1440" w:hanging="360"/>
      </w:pPr>
    </w:lvl>
    <w:lvl w:ilvl="2" w:tplc="C096F230">
      <w:start w:val="1"/>
      <w:numFmt w:val="lowerRoman"/>
      <w:lvlText w:val="%3."/>
      <w:lvlJc w:val="right"/>
      <w:pPr>
        <w:ind w:left="2160" w:hanging="180"/>
      </w:pPr>
    </w:lvl>
    <w:lvl w:ilvl="3" w:tplc="ADD44560">
      <w:start w:val="1"/>
      <w:numFmt w:val="decimal"/>
      <w:lvlText w:val="%4."/>
      <w:lvlJc w:val="left"/>
      <w:pPr>
        <w:ind w:left="2880" w:hanging="360"/>
      </w:pPr>
    </w:lvl>
    <w:lvl w:ilvl="4" w:tplc="0A70AF44">
      <w:start w:val="1"/>
      <w:numFmt w:val="lowerLetter"/>
      <w:lvlText w:val="%5."/>
      <w:lvlJc w:val="left"/>
      <w:pPr>
        <w:ind w:left="3600" w:hanging="360"/>
      </w:pPr>
    </w:lvl>
    <w:lvl w:ilvl="5" w:tplc="708E746E">
      <w:start w:val="1"/>
      <w:numFmt w:val="lowerRoman"/>
      <w:lvlText w:val="%6."/>
      <w:lvlJc w:val="right"/>
      <w:pPr>
        <w:ind w:left="4320" w:hanging="180"/>
      </w:pPr>
    </w:lvl>
    <w:lvl w:ilvl="6" w:tplc="10F4B576">
      <w:start w:val="1"/>
      <w:numFmt w:val="decimal"/>
      <w:lvlText w:val="%7."/>
      <w:lvlJc w:val="left"/>
      <w:pPr>
        <w:ind w:left="5040" w:hanging="360"/>
      </w:pPr>
    </w:lvl>
    <w:lvl w:ilvl="7" w:tplc="F23A207A">
      <w:start w:val="1"/>
      <w:numFmt w:val="lowerLetter"/>
      <w:lvlText w:val="%8."/>
      <w:lvlJc w:val="left"/>
      <w:pPr>
        <w:ind w:left="5760" w:hanging="360"/>
      </w:pPr>
    </w:lvl>
    <w:lvl w:ilvl="8" w:tplc="58FE9BBE">
      <w:start w:val="1"/>
      <w:numFmt w:val="lowerRoman"/>
      <w:lvlText w:val="%9."/>
      <w:lvlJc w:val="right"/>
      <w:pPr>
        <w:ind w:left="6480" w:hanging="180"/>
      </w:pPr>
    </w:lvl>
  </w:abstractNum>
  <w:abstractNum w:abstractNumId="47" w15:restartNumberingAfterBreak="0">
    <w:nsid w:val="79F15DEF"/>
    <w:multiLevelType w:val="singleLevel"/>
    <w:tmpl w:val="D034F912"/>
    <w:lvl w:ilvl="0">
      <w:start w:val="1"/>
      <w:numFmt w:val="decimal"/>
      <w:lvlText w:val="%1)"/>
      <w:legacy w:legacy="1" w:legacySpace="0" w:legacyIndent="360"/>
      <w:lvlJc w:val="left"/>
      <w:pPr>
        <w:ind w:left="3195" w:hanging="360"/>
      </w:pPr>
    </w:lvl>
  </w:abstractNum>
  <w:abstractNum w:abstractNumId="48" w15:restartNumberingAfterBreak="0">
    <w:nsid w:val="7C5C3613"/>
    <w:multiLevelType w:val="singleLevel"/>
    <w:tmpl w:val="CAAE09E2"/>
    <w:lvl w:ilvl="0">
      <w:start w:val="7"/>
      <w:numFmt w:val="decimal"/>
      <w:lvlText w:val="(%1)"/>
      <w:lvlJc w:val="left"/>
      <w:pPr>
        <w:tabs>
          <w:tab w:val="num" w:pos="570"/>
        </w:tabs>
        <w:ind w:left="570" w:hanging="510"/>
      </w:pPr>
      <w:rPr>
        <w:rFonts w:hint="default"/>
      </w:rPr>
    </w:lvl>
  </w:abstractNum>
  <w:abstractNum w:abstractNumId="49" w15:restartNumberingAfterBreak="0">
    <w:nsid w:val="7E0B49B0"/>
    <w:multiLevelType w:val="singleLevel"/>
    <w:tmpl w:val="8F84451A"/>
    <w:lvl w:ilvl="0">
      <w:start w:val="1"/>
      <w:numFmt w:val="bullet"/>
      <w:lvlText w:val="-"/>
      <w:lvlJc w:val="left"/>
      <w:pPr>
        <w:tabs>
          <w:tab w:val="num" w:pos="2061"/>
        </w:tabs>
        <w:ind w:left="2061" w:hanging="360"/>
      </w:pPr>
      <w:rPr>
        <w:rFonts w:hint="default"/>
      </w:rPr>
    </w:lvl>
  </w:abstractNum>
  <w:abstractNum w:abstractNumId="50" w15:restartNumberingAfterBreak="0">
    <w:nsid w:val="7F48471A"/>
    <w:multiLevelType w:val="hybridMultilevel"/>
    <w:tmpl w:val="EFECCF50"/>
    <w:lvl w:ilvl="0" w:tplc="9C6EAC26">
      <w:numFmt w:val="bullet"/>
      <w:lvlText w:val="-"/>
      <w:lvlJc w:val="left"/>
      <w:pPr>
        <w:tabs>
          <w:tab w:val="num" w:pos="786"/>
        </w:tabs>
        <w:ind w:left="786" w:hanging="360"/>
      </w:pPr>
      <w:rPr>
        <w:rFonts w:ascii="@Arial Unicode MS" w:eastAsia="@Arial Unicode MS" w:hAnsi="@Arial Unicode MS" w:cs="@Arial Unicode MS"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486043181">
    <w:abstractNumId w:val="46"/>
  </w:num>
  <w:num w:numId="2" w16cid:durableId="61873985">
    <w:abstractNumId w:val="11"/>
  </w:num>
  <w:num w:numId="3" w16cid:durableId="1362782956">
    <w:abstractNumId w:val="32"/>
  </w:num>
  <w:num w:numId="4" w16cid:durableId="1047802036">
    <w:abstractNumId w:val="8"/>
  </w:num>
  <w:num w:numId="5" w16cid:durableId="418450037">
    <w:abstractNumId w:val="9"/>
  </w:num>
  <w:num w:numId="6" w16cid:durableId="721059322">
    <w:abstractNumId w:val="40"/>
  </w:num>
  <w:num w:numId="7" w16cid:durableId="1694842433">
    <w:abstractNumId w:val="13"/>
  </w:num>
  <w:num w:numId="8" w16cid:durableId="879165839">
    <w:abstractNumId w:val="15"/>
  </w:num>
  <w:num w:numId="9" w16cid:durableId="2122340368">
    <w:abstractNumId w:val="12"/>
  </w:num>
  <w:num w:numId="10" w16cid:durableId="2068413849">
    <w:abstractNumId w:val="3"/>
  </w:num>
  <w:num w:numId="11" w16cid:durableId="522865823">
    <w:abstractNumId w:val="29"/>
  </w:num>
  <w:num w:numId="12" w16cid:durableId="699235382">
    <w:abstractNumId w:val="48"/>
  </w:num>
  <w:num w:numId="13" w16cid:durableId="597375987">
    <w:abstractNumId w:val="19"/>
  </w:num>
  <w:num w:numId="14" w16cid:durableId="1198931983">
    <w:abstractNumId w:val="2"/>
  </w:num>
  <w:num w:numId="15" w16cid:durableId="2042322458">
    <w:abstractNumId w:val="14"/>
  </w:num>
  <w:num w:numId="16" w16cid:durableId="1564633914">
    <w:abstractNumId w:val="35"/>
  </w:num>
  <w:num w:numId="17" w16cid:durableId="2146268840">
    <w:abstractNumId w:val="6"/>
  </w:num>
  <w:num w:numId="18" w16cid:durableId="1872569070">
    <w:abstractNumId w:val="26"/>
  </w:num>
  <w:num w:numId="19" w16cid:durableId="325322468">
    <w:abstractNumId w:val="27"/>
  </w:num>
  <w:num w:numId="20" w16cid:durableId="191924957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1" w16cid:durableId="301274767">
    <w:abstractNumId w:val="32"/>
  </w:num>
  <w:num w:numId="22" w16cid:durableId="310644218">
    <w:abstractNumId w:val="30"/>
  </w:num>
  <w:num w:numId="23" w16cid:durableId="913199880">
    <w:abstractNumId w:val="5"/>
  </w:num>
  <w:num w:numId="24" w16cid:durableId="1387995089">
    <w:abstractNumId w:val="42"/>
  </w:num>
  <w:num w:numId="25" w16cid:durableId="601114289">
    <w:abstractNumId w:val="38"/>
  </w:num>
  <w:num w:numId="26" w16cid:durableId="113257725">
    <w:abstractNumId w:val="17"/>
  </w:num>
  <w:num w:numId="27" w16cid:durableId="538590909">
    <w:abstractNumId w:val="39"/>
  </w:num>
  <w:num w:numId="28" w16cid:durableId="588931974">
    <w:abstractNumId w:val="20"/>
  </w:num>
  <w:num w:numId="29" w16cid:durableId="1703902769">
    <w:abstractNumId w:val="31"/>
  </w:num>
  <w:num w:numId="30" w16cid:durableId="1621566110">
    <w:abstractNumId w:val="21"/>
  </w:num>
  <w:num w:numId="31" w16cid:durableId="486439370">
    <w:abstractNumId w:val="43"/>
  </w:num>
  <w:num w:numId="32" w16cid:durableId="1898589656">
    <w:abstractNumId w:val="22"/>
  </w:num>
  <w:num w:numId="33" w16cid:durableId="471169326">
    <w:abstractNumId w:val="49"/>
  </w:num>
  <w:num w:numId="34" w16cid:durableId="951133304">
    <w:abstractNumId w:val="36"/>
  </w:num>
  <w:num w:numId="35" w16cid:durableId="307368448">
    <w:abstractNumId w:val="25"/>
  </w:num>
  <w:num w:numId="36" w16cid:durableId="1935437719">
    <w:abstractNumId w:val="24"/>
  </w:num>
  <w:num w:numId="37" w16cid:durableId="1759978308">
    <w:abstractNumId w:val="33"/>
  </w:num>
  <w:num w:numId="38" w16cid:durableId="91510402">
    <w:abstractNumId w:val="37"/>
  </w:num>
  <w:num w:numId="39" w16cid:durableId="769543555">
    <w:abstractNumId w:val="47"/>
  </w:num>
  <w:num w:numId="40" w16cid:durableId="159976058">
    <w:abstractNumId w:val="0"/>
    <w:lvlOverride w:ilvl="0">
      <w:lvl w:ilvl="0">
        <w:numFmt w:val="bullet"/>
        <w:lvlText w:val=""/>
        <w:legacy w:legacy="1" w:legacySpace="0" w:legacyIndent="360"/>
        <w:lvlJc w:val="left"/>
        <w:pPr>
          <w:ind w:left="720" w:hanging="360"/>
        </w:pPr>
        <w:rPr>
          <w:rFonts w:ascii="Symbol" w:hAnsi="Symbol" w:hint="default"/>
        </w:rPr>
      </w:lvl>
    </w:lvlOverride>
  </w:num>
  <w:num w:numId="41" w16cid:durableId="1564683372">
    <w:abstractNumId w:val="34"/>
  </w:num>
  <w:num w:numId="42" w16cid:durableId="1493838321">
    <w:abstractNumId w:val="16"/>
  </w:num>
  <w:num w:numId="43" w16cid:durableId="1913736553">
    <w:abstractNumId w:val="28"/>
  </w:num>
  <w:num w:numId="44" w16cid:durableId="1729106092">
    <w:abstractNumId w:val="10"/>
  </w:num>
  <w:num w:numId="45" w16cid:durableId="599725455">
    <w:abstractNumId w:val="45"/>
  </w:num>
  <w:num w:numId="46" w16cid:durableId="910701987">
    <w:abstractNumId w:val="23"/>
  </w:num>
  <w:num w:numId="47" w16cid:durableId="792098710">
    <w:abstractNumId w:val="50"/>
  </w:num>
  <w:num w:numId="48" w16cid:durableId="890576692">
    <w:abstractNumId w:val="44"/>
  </w:num>
  <w:num w:numId="49" w16cid:durableId="1399745273">
    <w:abstractNumId w:val="18"/>
  </w:num>
  <w:num w:numId="50" w16cid:durableId="293609124">
    <w:abstractNumId w:val="1"/>
  </w:num>
  <w:num w:numId="51" w16cid:durableId="951790597">
    <w:abstractNumId w:val="4"/>
  </w:num>
  <w:num w:numId="52" w16cid:durableId="1713192182">
    <w:abstractNumId w:val="1"/>
    <w:lvlOverride w:ilvl="0">
      <w:startOverride w:val="1"/>
    </w:lvlOverride>
    <w:lvlOverride w:ilvl="1"/>
    <w:lvlOverride w:ilvl="2"/>
    <w:lvlOverride w:ilvl="3"/>
    <w:lvlOverride w:ilvl="4"/>
    <w:lvlOverride w:ilvl="5"/>
    <w:lvlOverride w:ilvl="6"/>
    <w:lvlOverride w:ilvl="7"/>
    <w:lvlOverride w:ilvl="8"/>
  </w:num>
  <w:num w:numId="53" w16cid:durableId="1293634219">
    <w:abstractNumId w:val="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D550F2"/>
    <w:rsid w:val="00004FB1"/>
    <w:rsid w:val="00010683"/>
    <w:rsid w:val="00010DDE"/>
    <w:rsid w:val="0001390E"/>
    <w:rsid w:val="00024BE9"/>
    <w:rsid w:val="000408EB"/>
    <w:rsid w:val="0004095E"/>
    <w:rsid w:val="00047142"/>
    <w:rsid w:val="00051CFE"/>
    <w:rsid w:val="00053FC9"/>
    <w:rsid w:val="0006359F"/>
    <w:rsid w:val="000648BB"/>
    <w:rsid w:val="00067614"/>
    <w:rsid w:val="0007457D"/>
    <w:rsid w:val="00076624"/>
    <w:rsid w:val="000801ED"/>
    <w:rsid w:val="00082A95"/>
    <w:rsid w:val="00084B87"/>
    <w:rsid w:val="000913E8"/>
    <w:rsid w:val="0009366A"/>
    <w:rsid w:val="00095404"/>
    <w:rsid w:val="000A2EC0"/>
    <w:rsid w:val="000A62E3"/>
    <w:rsid w:val="000A66D8"/>
    <w:rsid w:val="000A6C76"/>
    <w:rsid w:val="000B182D"/>
    <w:rsid w:val="000B7876"/>
    <w:rsid w:val="000C2FA9"/>
    <w:rsid w:val="000D20D5"/>
    <w:rsid w:val="000D3275"/>
    <w:rsid w:val="000D7C22"/>
    <w:rsid w:val="000E1546"/>
    <w:rsid w:val="000E38EE"/>
    <w:rsid w:val="000E4949"/>
    <w:rsid w:val="000E6A9C"/>
    <w:rsid w:val="000F684A"/>
    <w:rsid w:val="0010297A"/>
    <w:rsid w:val="00107FD0"/>
    <w:rsid w:val="00112620"/>
    <w:rsid w:val="00114EAE"/>
    <w:rsid w:val="00116389"/>
    <w:rsid w:val="001169B8"/>
    <w:rsid w:val="00123D3B"/>
    <w:rsid w:val="001245A3"/>
    <w:rsid w:val="0012517A"/>
    <w:rsid w:val="001320C0"/>
    <w:rsid w:val="00132AC3"/>
    <w:rsid w:val="00132C2D"/>
    <w:rsid w:val="001330EA"/>
    <w:rsid w:val="001352B5"/>
    <w:rsid w:val="00135920"/>
    <w:rsid w:val="00136A78"/>
    <w:rsid w:val="001411CE"/>
    <w:rsid w:val="00144191"/>
    <w:rsid w:val="001546D1"/>
    <w:rsid w:val="0015671D"/>
    <w:rsid w:val="00162F2E"/>
    <w:rsid w:val="001671BA"/>
    <w:rsid w:val="001722D2"/>
    <w:rsid w:val="001748F4"/>
    <w:rsid w:val="00177438"/>
    <w:rsid w:val="001905E9"/>
    <w:rsid w:val="00191BAF"/>
    <w:rsid w:val="001923A0"/>
    <w:rsid w:val="00195CF1"/>
    <w:rsid w:val="00197118"/>
    <w:rsid w:val="0019713F"/>
    <w:rsid w:val="001B0041"/>
    <w:rsid w:val="001B53F1"/>
    <w:rsid w:val="001C0F8D"/>
    <w:rsid w:val="001C6084"/>
    <w:rsid w:val="001D4B42"/>
    <w:rsid w:val="001D7DE1"/>
    <w:rsid w:val="001D7DF6"/>
    <w:rsid w:val="001E0ED9"/>
    <w:rsid w:val="001E0F81"/>
    <w:rsid w:val="001F05D0"/>
    <w:rsid w:val="00200F20"/>
    <w:rsid w:val="0021256E"/>
    <w:rsid w:val="002145F0"/>
    <w:rsid w:val="002158DE"/>
    <w:rsid w:val="00216E18"/>
    <w:rsid w:val="0022498C"/>
    <w:rsid w:val="00230A4D"/>
    <w:rsid w:val="00236C06"/>
    <w:rsid w:val="00245C38"/>
    <w:rsid w:val="0025654F"/>
    <w:rsid w:val="00257FFE"/>
    <w:rsid w:val="00267A6D"/>
    <w:rsid w:val="00270A64"/>
    <w:rsid w:val="00271EF3"/>
    <w:rsid w:val="00276039"/>
    <w:rsid w:val="00276EDD"/>
    <w:rsid w:val="00277322"/>
    <w:rsid w:val="00277DA9"/>
    <w:rsid w:val="00280DDC"/>
    <w:rsid w:val="00283114"/>
    <w:rsid w:val="00284DA4"/>
    <w:rsid w:val="00285B8F"/>
    <w:rsid w:val="002870D9"/>
    <w:rsid w:val="00290ACC"/>
    <w:rsid w:val="002910D0"/>
    <w:rsid w:val="00294800"/>
    <w:rsid w:val="00296532"/>
    <w:rsid w:val="002A10CF"/>
    <w:rsid w:val="002A1E7B"/>
    <w:rsid w:val="002A3E8D"/>
    <w:rsid w:val="002A5DA4"/>
    <w:rsid w:val="002A75C6"/>
    <w:rsid w:val="002B0E84"/>
    <w:rsid w:val="002B2217"/>
    <w:rsid w:val="002B2ACE"/>
    <w:rsid w:val="002B75E8"/>
    <w:rsid w:val="002C0AA5"/>
    <w:rsid w:val="002C0C3A"/>
    <w:rsid w:val="002C2963"/>
    <w:rsid w:val="002C2F4F"/>
    <w:rsid w:val="002C6EF1"/>
    <w:rsid w:val="002C70AD"/>
    <w:rsid w:val="002D0BBE"/>
    <w:rsid w:val="002D1DBA"/>
    <w:rsid w:val="002D45FA"/>
    <w:rsid w:val="002D60B1"/>
    <w:rsid w:val="002F1FC0"/>
    <w:rsid w:val="002F4BAC"/>
    <w:rsid w:val="002F6273"/>
    <w:rsid w:val="0030579B"/>
    <w:rsid w:val="003121C6"/>
    <w:rsid w:val="00315E77"/>
    <w:rsid w:val="00323286"/>
    <w:rsid w:val="00324ED6"/>
    <w:rsid w:val="003352E7"/>
    <w:rsid w:val="00337A67"/>
    <w:rsid w:val="00340F05"/>
    <w:rsid w:val="003436FE"/>
    <w:rsid w:val="003473B1"/>
    <w:rsid w:val="00347F40"/>
    <w:rsid w:val="003515D3"/>
    <w:rsid w:val="003560DB"/>
    <w:rsid w:val="00356F32"/>
    <w:rsid w:val="00360191"/>
    <w:rsid w:val="00360FEF"/>
    <w:rsid w:val="00364B4F"/>
    <w:rsid w:val="00367D4E"/>
    <w:rsid w:val="00372714"/>
    <w:rsid w:val="00383F09"/>
    <w:rsid w:val="00390F9D"/>
    <w:rsid w:val="00392058"/>
    <w:rsid w:val="003922CF"/>
    <w:rsid w:val="003924DF"/>
    <w:rsid w:val="00394C45"/>
    <w:rsid w:val="00395A65"/>
    <w:rsid w:val="00396B83"/>
    <w:rsid w:val="00396D4A"/>
    <w:rsid w:val="0039731F"/>
    <w:rsid w:val="003A168B"/>
    <w:rsid w:val="003A3451"/>
    <w:rsid w:val="003B1395"/>
    <w:rsid w:val="003B4BEA"/>
    <w:rsid w:val="003C1B95"/>
    <w:rsid w:val="003C2433"/>
    <w:rsid w:val="003C32A1"/>
    <w:rsid w:val="003C457E"/>
    <w:rsid w:val="003C5CBF"/>
    <w:rsid w:val="003C680B"/>
    <w:rsid w:val="003D4BC7"/>
    <w:rsid w:val="003D6F7B"/>
    <w:rsid w:val="003E033C"/>
    <w:rsid w:val="003E1798"/>
    <w:rsid w:val="003E2B40"/>
    <w:rsid w:val="003E417C"/>
    <w:rsid w:val="003E5072"/>
    <w:rsid w:val="003F033F"/>
    <w:rsid w:val="003F11CA"/>
    <w:rsid w:val="003F160F"/>
    <w:rsid w:val="003F36FE"/>
    <w:rsid w:val="00402958"/>
    <w:rsid w:val="00403BC2"/>
    <w:rsid w:val="00406274"/>
    <w:rsid w:val="00412E59"/>
    <w:rsid w:val="0041609B"/>
    <w:rsid w:val="004174D2"/>
    <w:rsid w:val="00420EB5"/>
    <w:rsid w:val="00430CD6"/>
    <w:rsid w:val="004339B3"/>
    <w:rsid w:val="00434237"/>
    <w:rsid w:val="00436468"/>
    <w:rsid w:val="00442485"/>
    <w:rsid w:val="0044291E"/>
    <w:rsid w:val="00443293"/>
    <w:rsid w:val="004560C1"/>
    <w:rsid w:val="0046139B"/>
    <w:rsid w:val="0046146E"/>
    <w:rsid w:val="00462D3B"/>
    <w:rsid w:val="00463A51"/>
    <w:rsid w:val="00470D58"/>
    <w:rsid w:val="004723F7"/>
    <w:rsid w:val="00472847"/>
    <w:rsid w:val="00477B81"/>
    <w:rsid w:val="00484B93"/>
    <w:rsid w:val="0048664A"/>
    <w:rsid w:val="00491D2A"/>
    <w:rsid w:val="0049480E"/>
    <w:rsid w:val="00495144"/>
    <w:rsid w:val="004968C0"/>
    <w:rsid w:val="004974AA"/>
    <w:rsid w:val="00497FEF"/>
    <w:rsid w:val="004A4357"/>
    <w:rsid w:val="004A5395"/>
    <w:rsid w:val="004A5743"/>
    <w:rsid w:val="004A6483"/>
    <w:rsid w:val="004A759B"/>
    <w:rsid w:val="004B1952"/>
    <w:rsid w:val="004B585D"/>
    <w:rsid w:val="004C1442"/>
    <w:rsid w:val="004C2E96"/>
    <w:rsid w:val="004C588C"/>
    <w:rsid w:val="004C7D6E"/>
    <w:rsid w:val="004D2399"/>
    <w:rsid w:val="004E7C1C"/>
    <w:rsid w:val="004F04F8"/>
    <w:rsid w:val="004F3A39"/>
    <w:rsid w:val="0050060E"/>
    <w:rsid w:val="0050118C"/>
    <w:rsid w:val="00506C7B"/>
    <w:rsid w:val="00510846"/>
    <w:rsid w:val="00513581"/>
    <w:rsid w:val="00515F54"/>
    <w:rsid w:val="00517439"/>
    <w:rsid w:val="005174E0"/>
    <w:rsid w:val="005275DC"/>
    <w:rsid w:val="0053340F"/>
    <w:rsid w:val="0053408B"/>
    <w:rsid w:val="005346DD"/>
    <w:rsid w:val="00534FBC"/>
    <w:rsid w:val="00537E5A"/>
    <w:rsid w:val="00547D23"/>
    <w:rsid w:val="005510F3"/>
    <w:rsid w:val="00553476"/>
    <w:rsid w:val="005611F8"/>
    <w:rsid w:val="0056210A"/>
    <w:rsid w:val="0056414B"/>
    <w:rsid w:val="005653B8"/>
    <w:rsid w:val="005709BB"/>
    <w:rsid w:val="005733E1"/>
    <w:rsid w:val="00574C51"/>
    <w:rsid w:val="00574DD1"/>
    <w:rsid w:val="005759DB"/>
    <w:rsid w:val="00581B72"/>
    <w:rsid w:val="00581E20"/>
    <w:rsid w:val="00590B4E"/>
    <w:rsid w:val="00592635"/>
    <w:rsid w:val="00594441"/>
    <w:rsid w:val="005946B1"/>
    <w:rsid w:val="00596823"/>
    <w:rsid w:val="005A261C"/>
    <w:rsid w:val="005B1CFE"/>
    <w:rsid w:val="005B2947"/>
    <w:rsid w:val="005C0196"/>
    <w:rsid w:val="005C4329"/>
    <w:rsid w:val="005C44AA"/>
    <w:rsid w:val="005C5EAE"/>
    <w:rsid w:val="005D17B7"/>
    <w:rsid w:val="005D2937"/>
    <w:rsid w:val="005D561D"/>
    <w:rsid w:val="005D6DF1"/>
    <w:rsid w:val="005D7C7C"/>
    <w:rsid w:val="005E267D"/>
    <w:rsid w:val="005F1EF3"/>
    <w:rsid w:val="00603135"/>
    <w:rsid w:val="00606ED0"/>
    <w:rsid w:val="00607779"/>
    <w:rsid w:val="00607822"/>
    <w:rsid w:val="0061177F"/>
    <w:rsid w:val="006132FE"/>
    <w:rsid w:val="00617691"/>
    <w:rsid w:val="00617AC8"/>
    <w:rsid w:val="00617ECD"/>
    <w:rsid w:val="00625184"/>
    <w:rsid w:val="006259C8"/>
    <w:rsid w:val="00630399"/>
    <w:rsid w:val="006305CC"/>
    <w:rsid w:val="00632671"/>
    <w:rsid w:val="006332F4"/>
    <w:rsid w:val="00634124"/>
    <w:rsid w:val="0063462A"/>
    <w:rsid w:val="006365A9"/>
    <w:rsid w:val="006577FB"/>
    <w:rsid w:val="00660FDC"/>
    <w:rsid w:val="00664C92"/>
    <w:rsid w:val="006671A1"/>
    <w:rsid w:val="00667D3F"/>
    <w:rsid w:val="00667DAE"/>
    <w:rsid w:val="00671B3D"/>
    <w:rsid w:val="00681768"/>
    <w:rsid w:val="00683A01"/>
    <w:rsid w:val="006903D3"/>
    <w:rsid w:val="0069356A"/>
    <w:rsid w:val="0069477D"/>
    <w:rsid w:val="00694A32"/>
    <w:rsid w:val="00695F78"/>
    <w:rsid w:val="006A1730"/>
    <w:rsid w:val="006A4DD9"/>
    <w:rsid w:val="006A5EBB"/>
    <w:rsid w:val="006A60D3"/>
    <w:rsid w:val="006A73C9"/>
    <w:rsid w:val="006B5D3E"/>
    <w:rsid w:val="006C13E7"/>
    <w:rsid w:val="006C2E31"/>
    <w:rsid w:val="006D3532"/>
    <w:rsid w:val="006D6595"/>
    <w:rsid w:val="006F03D5"/>
    <w:rsid w:val="006F25A2"/>
    <w:rsid w:val="006F2E45"/>
    <w:rsid w:val="006F5D6C"/>
    <w:rsid w:val="00723171"/>
    <w:rsid w:val="00723F89"/>
    <w:rsid w:val="007253F2"/>
    <w:rsid w:val="00726033"/>
    <w:rsid w:val="00727DA7"/>
    <w:rsid w:val="0073129E"/>
    <w:rsid w:val="00732F51"/>
    <w:rsid w:val="00733ED0"/>
    <w:rsid w:val="0073641C"/>
    <w:rsid w:val="00740133"/>
    <w:rsid w:val="00742F46"/>
    <w:rsid w:val="00743575"/>
    <w:rsid w:val="007511A0"/>
    <w:rsid w:val="00752DFE"/>
    <w:rsid w:val="00755800"/>
    <w:rsid w:val="00756C91"/>
    <w:rsid w:val="0075795B"/>
    <w:rsid w:val="00763C86"/>
    <w:rsid w:val="00764CE7"/>
    <w:rsid w:val="00764EDA"/>
    <w:rsid w:val="007671B3"/>
    <w:rsid w:val="00770F66"/>
    <w:rsid w:val="007738B8"/>
    <w:rsid w:val="0077724A"/>
    <w:rsid w:val="007828CC"/>
    <w:rsid w:val="00785980"/>
    <w:rsid w:val="0078732E"/>
    <w:rsid w:val="0078774A"/>
    <w:rsid w:val="0079374A"/>
    <w:rsid w:val="007A0123"/>
    <w:rsid w:val="007A33DE"/>
    <w:rsid w:val="007A6BE3"/>
    <w:rsid w:val="007C0F8D"/>
    <w:rsid w:val="007C16CB"/>
    <w:rsid w:val="007C5CD0"/>
    <w:rsid w:val="007D7056"/>
    <w:rsid w:val="007E6A55"/>
    <w:rsid w:val="007E7D2E"/>
    <w:rsid w:val="007F026D"/>
    <w:rsid w:val="007F0696"/>
    <w:rsid w:val="007F482D"/>
    <w:rsid w:val="007F760C"/>
    <w:rsid w:val="007F7A0E"/>
    <w:rsid w:val="008019BD"/>
    <w:rsid w:val="00802974"/>
    <w:rsid w:val="008053C7"/>
    <w:rsid w:val="00810173"/>
    <w:rsid w:val="008222F7"/>
    <w:rsid w:val="008244BC"/>
    <w:rsid w:val="008252E4"/>
    <w:rsid w:val="008254D2"/>
    <w:rsid w:val="00825540"/>
    <w:rsid w:val="00835440"/>
    <w:rsid w:val="00835682"/>
    <w:rsid w:val="00840772"/>
    <w:rsid w:val="00840E25"/>
    <w:rsid w:val="0084208E"/>
    <w:rsid w:val="00845B24"/>
    <w:rsid w:val="0084730F"/>
    <w:rsid w:val="008531BA"/>
    <w:rsid w:val="00855F72"/>
    <w:rsid w:val="00857968"/>
    <w:rsid w:val="008607F0"/>
    <w:rsid w:val="008614A1"/>
    <w:rsid w:val="00861D68"/>
    <w:rsid w:val="00862269"/>
    <w:rsid w:val="0086719E"/>
    <w:rsid w:val="008716ED"/>
    <w:rsid w:val="00876E3F"/>
    <w:rsid w:val="00883936"/>
    <w:rsid w:val="00886CB0"/>
    <w:rsid w:val="00890EE8"/>
    <w:rsid w:val="00893128"/>
    <w:rsid w:val="00897556"/>
    <w:rsid w:val="008A1B12"/>
    <w:rsid w:val="008A2D1A"/>
    <w:rsid w:val="008A2EDF"/>
    <w:rsid w:val="008A3B7F"/>
    <w:rsid w:val="008A6CC7"/>
    <w:rsid w:val="008A70DB"/>
    <w:rsid w:val="008A7299"/>
    <w:rsid w:val="008B472A"/>
    <w:rsid w:val="008B4E58"/>
    <w:rsid w:val="008B590C"/>
    <w:rsid w:val="008B7461"/>
    <w:rsid w:val="008B776B"/>
    <w:rsid w:val="008C58A7"/>
    <w:rsid w:val="008C5E93"/>
    <w:rsid w:val="008D2C6E"/>
    <w:rsid w:val="008D2F00"/>
    <w:rsid w:val="008D42DD"/>
    <w:rsid w:val="008E6FB3"/>
    <w:rsid w:val="008E708B"/>
    <w:rsid w:val="008F26C1"/>
    <w:rsid w:val="008F2B98"/>
    <w:rsid w:val="008F50EE"/>
    <w:rsid w:val="008F5983"/>
    <w:rsid w:val="00902DD5"/>
    <w:rsid w:val="0090313A"/>
    <w:rsid w:val="009047A0"/>
    <w:rsid w:val="0090536A"/>
    <w:rsid w:val="009063CE"/>
    <w:rsid w:val="00912CE7"/>
    <w:rsid w:val="00917284"/>
    <w:rsid w:val="00917F5E"/>
    <w:rsid w:val="009263BF"/>
    <w:rsid w:val="00926BB6"/>
    <w:rsid w:val="00926CC5"/>
    <w:rsid w:val="00931905"/>
    <w:rsid w:val="00933858"/>
    <w:rsid w:val="00936740"/>
    <w:rsid w:val="00937074"/>
    <w:rsid w:val="009407D2"/>
    <w:rsid w:val="0094340C"/>
    <w:rsid w:val="009436A4"/>
    <w:rsid w:val="00952198"/>
    <w:rsid w:val="0095459D"/>
    <w:rsid w:val="00956082"/>
    <w:rsid w:val="00957B6D"/>
    <w:rsid w:val="00960F2E"/>
    <w:rsid w:val="0096668F"/>
    <w:rsid w:val="009701F4"/>
    <w:rsid w:val="00971DFE"/>
    <w:rsid w:val="00973FC0"/>
    <w:rsid w:val="00982B79"/>
    <w:rsid w:val="00982C44"/>
    <w:rsid w:val="009866E4"/>
    <w:rsid w:val="00987220"/>
    <w:rsid w:val="00994941"/>
    <w:rsid w:val="009951F1"/>
    <w:rsid w:val="0099692A"/>
    <w:rsid w:val="009A1502"/>
    <w:rsid w:val="009B073E"/>
    <w:rsid w:val="009B3435"/>
    <w:rsid w:val="009B3B55"/>
    <w:rsid w:val="009B51D6"/>
    <w:rsid w:val="009B605A"/>
    <w:rsid w:val="009C3E90"/>
    <w:rsid w:val="009C3EB2"/>
    <w:rsid w:val="009C777F"/>
    <w:rsid w:val="009C7BD6"/>
    <w:rsid w:val="009D12E8"/>
    <w:rsid w:val="009D25DC"/>
    <w:rsid w:val="009D43FD"/>
    <w:rsid w:val="009D4E42"/>
    <w:rsid w:val="009E1701"/>
    <w:rsid w:val="009E63D1"/>
    <w:rsid w:val="009E695D"/>
    <w:rsid w:val="009F1607"/>
    <w:rsid w:val="009F4E9D"/>
    <w:rsid w:val="00A009D6"/>
    <w:rsid w:val="00A00C4C"/>
    <w:rsid w:val="00A019FF"/>
    <w:rsid w:val="00A05E70"/>
    <w:rsid w:val="00A060B5"/>
    <w:rsid w:val="00A07D0E"/>
    <w:rsid w:val="00A07EED"/>
    <w:rsid w:val="00A1574E"/>
    <w:rsid w:val="00A30058"/>
    <w:rsid w:val="00A329B2"/>
    <w:rsid w:val="00A33F3E"/>
    <w:rsid w:val="00A41FF4"/>
    <w:rsid w:val="00A42171"/>
    <w:rsid w:val="00A52334"/>
    <w:rsid w:val="00A52D0F"/>
    <w:rsid w:val="00A61013"/>
    <w:rsid w:val="00A62E0D"/>
    <w:rsid w:val="00A645AC"/>
    <w:rsid w:val="00A655C7"/>
    <w:rsid w:val="00A676CA"/>
    <w:rsid w:val="00A7065A"/>
    <w:rsid w:val="00A71182"/>
    <w:rsid w:val="00A81096"/>
    <w:rsid w:val="00A85081"/>
    <w:rsid w:val="00A920EB"/>
    <w:rsid w:val="00A956FE"/>
    <w:rsid w:val="00AA3043"/>
    <w:rsid w:val="00AB5A10"/>
    <w:rsid w:val="00AB5C71"/>
    <w:rsid w:val="00AB5E7D"/>
    <w:rsid w:val="00AB7549"/>
    <w:rsid w:val="00AB75CD"/>
    <w:rsid w:val="00AC3E5E"/>
    <w:rsid w:val="00AC4A12"/>
    <w:rsid w:val="00AC5A6D"/>
    <w:rsid w:val="00AD4BDD"/>
    <w:rsid w:val="00AD64B5"/>
    <w:rsid w:val="00AD75FF"/>
    <w:rsid w:val="00AE10C1"/>
    <w:rsid w:val="00AE127E"/>
    <w:rsid w:val="00AF0C80"/>
    <w:rsid w:val="00AF52D3"/>
    <w:rsid w:val="00AF5383"/>
    <w:rsid w:val="00AF58E9"/>
    <w:rsid w:val="00AF5E8B"/>
    <w:rsid w:val="00AF71EE"/>
    <w:rsid w:val="00B0097D"/>
    <w:rsid w:val="00B036D3"/>
    <w:rsid w:val="00B064AC"/>
    <w:rsid w:val="00B124F1"/>
    <w:rsid w:val="00B12BC0"/>
    <w:rsid w:val="00B12C98"/>
    <w:rsid w:val="00B15D53"/>
    <w:rsid w:val="00B165A4"/>
    <w:rsid w:val="00B16907"/>
    <w:rsid w:val="00B231DF"/>
    <w:rsid w:val="00B2329A"/>
    <w:rsid w:val="00B25508"/>
    <w:rsid w:val="00B263FB"/>
    <w:rsid w:val="00B30658"/>
    <w:rsid w:val="00B30B16"/>
    <w:rsid w:val="00B31376"/>
    <w:rsid w:val="00B34D23"/>
    <w:rsid w:val="00B35BE1"/>
    <w:rsid w:val="00B37F77"/>
    <w:rsid w:val="00B50807"/>
    <w:rsid w:val="00B53824"/>
    <w:rsid w:val="00B5592A"/>
    <w:rsid w:val="00B56865"/>
    <w:rsid w:val="00B57716"/>
    <w:rsid w:val="00B62022"/>
    <w:rsid w:val="00B62100"/>
    <w:rsid w:val="00B748D9"/>
    <w:rsid w:val="00B749D2"/>
    <w:rsid w:val="00B74FE3"/>
    <w:rsid w:val="00B767D5"/>
    <w:rsid w:val="00B77741"/>
    <w:rsid w:val="00B77947"/>
    <w:rsid w:val="00B8292F"/>
    <w:rsid w:val="00B83221"/>
    <w:rsid w:val="00B860B0"/>
    <w:rsid w:val="00B862E7"/>
    <w:rsid w:val="00B92DF5"/>
    <w:rsid w:val="00B93E1E"/>
    <w:rsid w:val="00B95704"/>
    <w:rsid w:val="00B962B5"/>
    <w:rsid w:val="00BA1255"/>
    <w:rsid w:val="00BA1425"/>
    <w:rsid w:val="00BA7B95"/>
    <w:rsid w:val="00BB37B4"/>
    <w:rsid w:val="00BB6C9D"/>
    <w:rsid w:val="00BB7F8A"/>
    <w:rsid w:val="00BC20DF"/>
    <w:rsid w:val="00BC3297"/>
    <w:rsid w:val="00BC4F57"/>
    <w:rsid w:val="00BC7E55"/>
    <w:rsid w:val="00BD15EF"/>
    <w:rsid w:val="00BD5B00"/>
    <w:rsid w:val="00BD68E6"/>
    <w:rsid w:val="00BE01D7"/>
    <w:rsid w:val="00BE3823"/>
    <w:rsid w:val="00BE522F"/>
    <w:rsid w:val="00BE535B"/>
    <w:rsid w:val="00BE7608"/>
    <w:rsid w:val="00BE7CAF"/>
    <w:rsid w:val="00BF01CC"/>
    <w:rsid w:val="00BF497E"/>
    <w:rsid w:val="00C018BA"/>
    <w:rsid w:val="00C06F58"/>
    <w:rsid w:val="00C1267B"/>
    <w:rsid w:val="00C139BB"/>
    <w:rsid w:val="00C15EC3"/>
    <w:rsid w:val="00C21D95"/>
    <w:rsid w:val="00C2286C"/>
    <w:rsid w:val="00C24CF8"/>
    <w:rsid w:val="00C26931"/>
    <w:rsid w:val="00C33368"/>
    <w:rsid w:val="00C40708"/>
    <w:rsid w:val="00C41562"/>
    <w:rsid w:val="00C55903"/>
    <w:rsid w:val="00C6024B"/>
    <w:rsid w:val="00C619A5"/>
    <w:rsid w:val="00C71920"/>
    <w:rsid w:val="00C76954"/>
    <w:rsid w:val="00C80A93"/>
    <w:rsid w:val="00C80EEB"/>
    <w:rsid w:val="00C82310"/>
    <w:rsid w:val="00C8498F"/>
    <w:rsid w:val="00C91E5B"/>
    <w:rsid w:val="00C92723"/>
    <w:rsid w:val="00C93A9A"/>
    <w:rsid w:val="00C94CBF"/>
    <w:rsid w:val="00CA0349"/>
    <w:rsid w:val="00CA0D55"/>
    <w:rsid w:val="00CA2145"/>
    <w:rsid w:val="00CA2818"/>
    <w:rsid w:val="00CA31B7"/>
    <w:rsid w:val="00CA466F"/>
    <w:rsid w:val="00CA62FA"/>
    <w:rsid w:val="00CA7115"/>
    <w:rsid w:val="00CB03F6"/>
    <w:rsid w:val="00CB1B55"/>
    <w:rsid w:val="00CB5402"/>
    <w:rsid w:val="00CB58FE"/>
    <w:rsid w:val="00CC0E2A"/>
    <w:rsid w:val="00CC396F"/>
    <w:rsid w:val="00CC6455"/>
    <w:rsid w:val="00CD52C8"/>
    <w:rsid w:val="00CD58E6"/>
    <w:rsid w:val="00CD78C3"/>
    <w:rsid w:val="00CE3809"/>
    <w:rsid w:val="00CF2D74"/>
    <w:rsid w:val="00CF4F14"/>
    <w:rsid w:val="00D004DC"/>
    <w:rsid w:val="00D00E76"/>
    <w:rsid w:val="00D022A2"/>
    <w:rsid w:val="00D050A7"/>
    <w:rsid w:val="00D07BE1"/>
    <w:rsid w:val="00D16EDF"/>
    <w:rsid w:val="00D22624"/>
    <w:rsid w:val="00D25AD1"/>
    <w:rsid w:val="00D305DF"/>
    <w:rsid w:val="00D32C37"/>
    <w:rsid w:val="00D4050F"/>
    <w:rsid w:val="00D41760"/>
    <w:rsid w:val="00D41873"/>
    <w:rsid w:val="00D4662E"/>
    <w:rsid w:val="00D475F9"/>
    <w:rsid w:val="00D50F63"/>
    <w:rsid w:val="00D54C6B"/>
    <w:rsid w:val="00D54FCF"/>
    <w:rsid w:val="00D550F2"/>
    <w:rsid w:val="00D6077E"/>
    <w:rsid w:val="00D6597E"/>
    <w:rsid w:val="00D66C63"/>
    <w:rsid w:val="00D67EA5"/>
    <w:rsid w:val="00D81285"/>
    <w:rsid w:val="00D84527"/>
    <w:rsid w:val="00D86F6D"/>
    <w:rsid w:val="00D9249B"/>
    <w:rsid w:val="00D96E00"/>
    <w:rsid w:val="00DA221E"/>
    <w:rsid w:val="00DA36DC"/>
    <w:rsid w:val="00DB170E"/>
    <w:rsid w:val="00DB30DE"/>
    <w:rsid w:val="00DB3DFE"/>
    <w:rsid w:val="00DB44A8"/>
    <w:rsid w:val="00DC2764"/>
    <w:rsid w:val="00DC28AA"/>
    <w:rsid w:val="00DC6910"/>
    <w:rsid w:val="00DD2A0A"/>
    <w:rsid w:val="00DE1210"/>
    <w:rsid w:val="00DF3566"/>
    <w:rsid w:val="00DF3854"/>
    <w:rsid w:val="00DF387E"/>
    <w:rsid w:val="00DF4EF4"/>
    <w:rsid w:val="00DF5D03"/>
    <w:rsid w:val="00E00BDA"/>
    <w:rsid w:val="00E013CC"/>
    <w:rsid w:val="00E01DEF"/>
    <w:rsid w:val="00E13151"/>
    <w:rsid w:val="00E152D1"/>
    <w:rsid w:val="00E315B3"/>
    <w:rsid w:val="00E32ED2"/>
    <w:rsid w:val="00E35438"/>
    <w:rsid w:val="00E35507"/>
    <w:rsid w:val="00E35A94"/>
    <w:rsid w:val="00E446B7"/>
    <w:rsid w:val="00E44CB7"/>
    <w:rsid w:val="00E46553"/>
    <w:rsid w:val="00E527B2"/>
    <w:rsid w:val="00E564CB"/>
    <w:rsid w:val="00E67BD8"/>
    <w:rsid w:val="00E740DD"/>
    <w:rsid w:val="00E75394"/>
    <w:rsid w:val="00E8191A"/>
    <w:rsid w:val="00E86C7D"/>
    <w:rsid w:val="00E87624"/>
    <w:rsid w:val="00E92130"/>
    <w:rsid w:val="00E92704"/>
    <w:rsid w:val="00E93A5F"/>
    <w:rsid w:val="00E93A69"/>
    <w:rsid w:val="00E945EF"/>
    <w:rsid w:val="00E9632A"/>
    <w:rsid w:val="00E9652B"/>
    <w:rsid w:val="00E96687"/>
    <w:rsid w:val="00E97C68"/>
    <w:rsid w:val="00EA057A"/>
    <w:rsid w:val="00EA6B94"/>
    <w:rsid w:val="00EA7FAC"/>
    <w:rsid w:val="00EB0510"/>
    <w:rsid w:val="00EC32AB"/>
    <w:rsid w:val="00EC4820"/>
    <w:rsid w:val="00ED0499"/>
    <w:rsid w:val="00ED0788"/>
    <w:rsid w:val="00ED16B2"/>
    <w:rsid w:val="00ED2DCB"/>
    <w:rsid w:val="00ED3264"/>
    <w:rsid w:val="00ED4BBD"/>
    <w:rsid w:val="00ED6C9E"/>
    <w:rsid w:val="00ED724E"/>
    <w:rsid w:val="00EE626E"/>
    <w:rsid w:val="00EE6A73"/>
    <w:rsid w:val="00EF5123"/>
    <w:rsid w:val="00EF67ED"/>
    <w:rsid w:val="00F0288C"/>
    <w:rsid w:val="00F035B3"/>
    <w:rsid w:val="00F04AD3"/>
    <w:rsid w:val="00F10DB7"/>
    <w:rsid w:val="00F11265"/>
    <w:rsid w:val="00F11E9B"/>
    <w:rsid w:val="00F12B9F"/>
    <w:rsid w:val="00F13070"/>
    <w:rsid w:val="00F2199C"/>
    <w:rsid w:val="00F2764F"/>
    <w:rsid w:val="00F313E1"/>
    <w:rsid w:val="00F42348"/>
    <w:rsid w:val="00F51085"/>
    <w:rsid w:val="00F52C4F"/>
    <w:rsid w:val="00F53979"/>
    <w:rsid w:val="00F5481B"/>
    <w:rsid w:val="00F55CC6"/>
    <w:rsid w:val="00F63D9B"/>
    <w:rsid w:val="00F6757F"/>
    <w:rsid w:val="00F7019B"/>
    <w:rsid w:val="00F708CE"/>
    <w:rsid w:val="00F721C7"/>
    <w:rsid w:val="00F72F8A"/>
    <w:rsid w:val="00F84B79"/>
    <w:rsid w:val="00F84C81"/>
    <w:rsid w:val="00F91CF3"/>
    <w:rsid w:val="00F951E3"/>
    <w:rsid w:val="00F958AD"/>
    <w:rsid w:val="00FA36AE"/>
    <w:rsid w:val="00FA5C42"/>
    <w:rsid w:val="00FB73FE"/>
    <w:rsid w:val="00FC3DFA"/>
    <w:rsid w:val="00FC4D2C"/>
    <w:rsid w:val="00FC59F5"/>
    <w:rsid w:val="00FC638A"/>
    <w:rsid w:val="00FD0FB3"/>
    <w:rsid w:val="00FD2F00"/>
    <w:rsid w:val="00FD3208"/>
    <w:rsid w:val="00FD4A25"/>
    <w:rsid w:val="00FE1479"/>
    <w:rsid w:val="00FF4D14"/>
    <w:rsid w:val="0CBFAFE0"/>
    <w:rsid w:val="2E501B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099A26"/>
  <w15:chartTrackingRefBased/>
  <w15:docId w15:val="{88F5666C-4035-4D07-84C9-B71DDB010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header" w:uiPriority="99"/>
    <w:lsdException w:name="caption" w:semiHidden="1" w:unhideWhenUsed="1" w:qFormat="1"/>
    <w:lsdException w:name="footnote reference"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065A"/>
  </w:style>
  <w:style w:type="paragraph" w:styleId="Heading1">
    <w:name w:val="heading 1"/>
    <w:basedOn w:val="Normal"/>
    <w:next w:val="Normal"/>
    <w:qFormat/>
    <w:pPr>
      <w:keepNext/>
      <w:spacing w:before="240"/>
      <w:jc w:val="center"/>
      <w:outlineLvl w:val="0"/>
    </w:pPr>
    <w:rPr>
      <w:b/>
      <w:sz w:val="24"/>
      <w:lang w:val="fr-BE"/>
    </w:rPr>
  </w:style>
  <w:style w:type="paragraph" w:styleId="Heading2">
    <w:name w:val="heading 2"/>
    <w:basedOn w:val="Normal"/>
    <w:next w:val="Normal"/>
    <w:qFormat/>
    <w:pPr>
      <w:keepNext/>
      <w:tabs>
        <w:tab w:val="left" w:pos="426"/>
      </w:tabs>
      <w:outlineLvl w:val="1"/>
    </w:pPr>
    <w:rPr>
      <w:sz w:val="24"/>
      <w:lang w:val="fr-BE"/>
    </w:rPr>
  </w:style>
  <w:style w:type="paragraph" w:styleId="Heading3">
    <w:name w:val="heading 3"/>
    <w:basedOn w:val="Normal"/>
    <w:next w:val="Normal"/>
    <w:qFormat/>
    <w:pPr>
      <w:keepNext/>
      <w:outlineLvl w:val="2"/>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lang w:val="fr-BE"/>
    </w:rPr>
  </w:style>
  <w:style w:type="paragraph" w:styleId="Subtitle">
    <w:name w:val="Subtitle"/>
    <w:basedOn w:val="Normal"/>
    <w:qFormat/>
    <w:pPr>
      <w:jc w:val="center"/>
    </w:pPr>
    <w:rPr>
      <w:b/>
      <w:sz w:val="28"/>
      <w:lang w:val="fr-BE"/>
    </w:rPr>
  </w:style>
  <w:style w:type="paragraph" w:styleId="BodyTextIndent">
    <w:name w:val="Body Text Indent"/>
    <w:basedOn w:val="Normal"/>
    <w:link w:val="BodyTextIndentChar"/>
    <w:pPr>
      <w:tabs>
        <w:tab w:val="left" w:pos="567"/>
      </w:tabs>
      <w:spacing w:after="120"/>
      <w:ind w:left="567" w:hanging="567"/>
      <w:jc w:val="both"/>
    </w:pPr>
    <w:rPr>
      <w:sz w:val="24"/>
    </w:rPr>
  </w:style>
  <w:style w:type="paragraph" w:styleId="BodyText">
    <w:name w:val="Body Text"/>
    <w:basedOn w:val="Normal"/>
    <w:link w:val="BodyTextChar"/>
    <w:rPr>
      <w:sz w:val="24"/>
    </w:rPr>
  </w:style>
  <w:style w:type="paragraph" w:styleId="BodyTextIndent2">
    <w:name w:val="Body Text Indent 2"/>
    <w:basedOn w:val="Normal"/>
    <w:pPr>
      <w:tabs>
        <w:tab w:val="num" w:pos="567"/>
        <w:tab w:val="num" w:pos="2160"/>
      </w:tabs>
      <w:spacing w:after="240"/>
      <w:ind w:left="567" w:hanging="567"/>
      <w:jc w:val="both"/>
    </w:pPr>
    <w:rPr>
      <w:sz w:val="24"/>
      <w:u w:val="single"/>
    </w:rPr>
  </w:style>
  <w:style w:type="paragraph" w:styleId="BodyTextIndent3">
    <w:name w:val="Body Text Indent 3"/>
    <w:basedOn w:val="Normal"/>
    <w:pPr>
      <w:tabs>
        <w:tab w:val="left" w:pos="1276"/>
      </w:tabs>
      <w:spacing w:after="120"/>
      <w:ind w:left="1276" w:hanging="425"/>
      <w:jc w:val="both"/>
    </w:pPr>
    <w:rPr>
      <w:sz w:val="24"/>
    </w:rPr>
  </w:style>
  <w:style w:type="paragraph" w:styleId="BodyText2">
    <w:name w:val="Body Text 2"/>
    <w:basedOn w:val="Normal"/>
    <w:link w:val="BodyText2Char"/>
    <w:pPr>
      <w:tabs>
        <w:tab w:val="num" w:pos="567"/>
      </w:tabs>
      <w:jc w:val="both"/>
    </w:pPr>
    <w:rPr>
      <w:sz w:val="24"/>
    </w:rPr>
  </w:style>
  <w:style w:type="paragraph" w:customStyle="1" w:styleId="Text3">
    <w:name w:val="Text 3"/>
    <w:basedOn w:val="Normal"/>
    <w:pPr>
      <w:tabs>
        <w:tab w:val="left" w:pos="2302"/>
      </w:tabs>
      <w:spacing w:after="240"/>
      <w:ind w:left="1202"/>
      <w:jc w:val="both"/>
    </w:pPr>
    <w:rPr>
      <w:sz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Hyperlink">
    <w:name w:val="Hyperlink"/>
    <w:rPr>
      <w:color w:val="0000FF"/>
      <w:u w:val="single"/>
    </w:rPr>
  </w:style>
  <w:style w:type="paragraph" w:customStyle="1" w:styleId="Blockquote">
    <w:name w:val="Blockquote"/>
    <w:basedOn w:val="Normal"/>
    <w:pPr>
      <w:widowControl w:val="0"/>
      <w:spacing w:before="100" w:after="100"/>
      <w:ind w:left="360" w:right="360"/>
    </w:pPr>
    <w:rPr>
      <w:snapToGrid w:val="0"/>
      <w:sz w:val="24"/>
      <w:lang w:val="en-US" w:eastAsia="en-US"/>
    </w:rPr>
  </w:style>
  <w:style w:type="character" w:styleId="Emphasis">
    <w:name w:val="Emphasis"/>
    <w:uiPriority w:val="20"/>
    <w:qFormat/>
    <w:rPr>
      <w:i/>
    </w:rPr>
  </w:style>
  <w:style w:type="character" w:styleId="Strong">
    <w:name w:val="Strong"/>
    <w:qFormat/>
    <w:rPr>
      <w:b/>
    </w:rPr>
  </w:style>
  <w:style w:type="character" w:customStyle="1" w:styleId="tw4winMark">
    <w:name w:val="tw4winMark"/>
    <w:rsid w:val="00077121"/>
    <w:rPr>
      <w:rFonts w:ascii="Times New Roman" w:hAnsi="Times New Roman" w:cs="Times New Roman"/>
      <w:vanish/>
      <w:color w:val="800080"/>
      <w:sz w:val="24"/>
      <w:szCs w:val="24"/>
      <w:vertAlign w:val="subscript"/>
    </w:rPr>
  </w:style>
  <w:style w:type="character" w:styleId="IntenseReference">
    <w:name w:val="Intense Reference"/>
    <w:uiPriority w:val="32"/>
    <w:qFormat/>
    <w:rsid w:val="00BA1255"/>
    <w:rPr>
      <w:b/>
      <w:bCs/>
      <w:smallCaps/>
      <w:color w:val="5B9BD5"/>
      <w:spacing w:val="5"/>
    </w:rPr>
  </w:style>
  <w:style w:type="character" w:styleId="FollowedHyperlink">
    <w:name w:val="FollowedHyperlink"/>
    <w:rsid w:val="00AD4777"/>
    <w:rPr>
      <w:color w:val="606420"/>
      <w:u w:val="single"/>
    </w:rPr>
  </w:style>
  <w:style w:type="paragraph" w:customStyle="1" w:styleId="Char2">
    <w:name w:val="Char2"/>
    <w:basedOn w:val="Normal"/>
    <w:rsid w:val="006A651E"/>
    <w:pPr>
      <w:spacing w:after="160" w:line="240" w:lineRule="exact"/>
    </w:pPr>
    <w:rPr>
      <w:rFonts w:ascii="Tahoma" w:hAnsi="Tahoma"/>
      <w:lang w:val="en-US" w:eastAsia="en-US"/>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autoRedefine/>
    <w:uiPriority w:val="99"/>
    <w:qFormat/>
    <w:rsid w:val="00742F46"/>
    <w:pPr>
      <w:spacing w:after="60"/>
    </w:pPr>
    <w:rPr>
      <w:rFonts w:asciiTheme="minorHAnsi" w:hAnsiTheme="minorHAnsi" w:cstheme="minorHAnsi"/>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qFormat/>
    <w:rsid w:val="00CB5FF3"/>
    <w:rPr>
      <w:vertAlign w:val="superscript"/>
    </w:rPr>
  </w:style>
  <w:style w:type="paragraph" w:styleId="BalloonText">
    <w:name w:val="Balloon Text"/>
    <w:basedOn w:val="Normal"/>
    <w:semiHidden/>
    <w:rsid w:val="005D284C"/>
    <w:rPr>
      <w:rFonts w:ascii="Tahoma" w:hAnsi="Tahoma" w:cs="Tahoma"/>
      <w:sz w:val="16"/>
      <w:szCs w:val="16"/>
    </w:rPr>
  </w:style>
  <w:style w:type="paragraph" w:customStyle="1" w:styleId="Text2">
    <w:name w:val="Text 2"/>
    <w:basedOn w:val="Normal"/>
    <w:rsid w:val="00CB5613"/>
    <w:pPr>
      <w:tabs>
        <w:tab w:val="left" w:pos="2161"/>
      </w:tabs>
      <w:spacing w:after="240"/>
      <w:ind w:left="1202"/>
      <w:jc w:val="both"/>
    </w:pPr>
    <w:rPr>
      <w:snapToGrid w:val="0"/>
      <w:sz w:val="24"/>
      <w:lang w:eastAsia="en-US"/>
    </w:rPr>
  </w:style>
  <w:style w:type="paragraph" w:customStyle="1" w:styleId="Style11ptJustifiedAfter12pt">
    <w:name w:val="Style 11 pt Justified After:  12 pt"/>
    <w:basedOn w:val="Normal"/>
    <w:link w:val="Style11ptJustifiedAfter12ptChar"/>
    <w:rsid w:val="00F11E9B"/>
    <w:pPr>
      <w:spacing w:after="120"/>
      <w:jc w:val="both"/>
    </w:pPr>
    <w:rPr>
      <w:sz w:val="22"/>
    </w:rPr>
  </w:style>
  <w:style w:type="character" w:customStyle="1" w:styleId="Style11ptJustifiedAfter12ptChar">
    <w:name w:val="Style 11 pt Justified After:  12 pt Char"/>
    <w:link w:val="Style11ptJustifiedAfter12pt"/>
    <w:rsid w:val="00F11E9B"/>
    <w:rPr>
      <w:sz w:val="22"/>
      <w:lang w:val="en-GB" w:eastAsia="en-GB" w:bidi="ar-SA"/>
    </w:rPr>
  </w:style>
  <w:style w:type="paragraph" w:customStyle="1" w:styleId="StyleStyleLeftBoxSinglesolidlineAuto05ptLinewidthCh2">
    <w:name w:val="Style Style Left Box: (Single solid line Auto  05 pt Line width) Ch...2"/>
    <w:basedOn w:val="Normal"/>
    <w:link w:val="StyleStyleLeftBoxSinglesolidlineAuto05ptLinewidthCh2Char"/>
    <w:rsid w:val="00F11E9B"/>
    <w:pPr>
      <w:pBdr>
        <w:top w:val="single" w:sz="4" w:space="1" w:color="auto"/>
        <w:left w:val="single" w:sz="4" w:space="4" w:color="auto"/>
        <w:bottom w:val="single" w:sz="4" w:space="1" w:color="auto"/>
        <w:right w:val="single" w:sz="4" w:space="4" w:color="auto"/>
      </w:pBdr>
    </w:pPr>
    <w:rPr>
      <w:sz w:val="22"/>
      <w:szCs w:val="22"/>
    </w:rPr>
  </w:style>
  <w:style w:type="character" w:customStyle="1" w:styleId="StyleStyleLeftBoxSinglesolidlineAuto05ptLinewidthCh2Char">
    <w:name w:val="Style Style Left Box: (Single solid line Auto  05 pt Line width) Ch...2 Char"/>
    <w:link w:val="StyleStyleLeftBoxSinglesolidlineAuto05ptLinewidthCh2"/>
    <w:rsid w:val="00F11E9B"/>
    <w:rPr>
      <w:sz w:val="22"/>
      <w:szCs w:val="22"/>
      <w:lang w:val="en-GB" w:eastAsia="en-GB" w:bidi="ar-SA"/>
    </w:rPr>
  </w:style>
  <w:style w:type="character" w:customStyle="1" w:styleId="Style11pt">
    <w:name w:val="Style 11 pt"/>
    <w:rsid w:val="00F11E9B"/>
    <w:rPr>
      <w:sz w:val="22"/>
    </w:rPr>
  </w:style>
  <w:style w:type="character" w:customStyle="1" w:styleId="BodyText2Char">
    <w:name w:val="Body Text 2 Char"/>
    <w:link w:val="BodyText2"/>
    <w:rsid w:val="0056210A"/>
    <w:rPr>
      <w:sz w:val="24"/>
    </w:rPr>
  </w:style>
  <w:style w:type="character" w:styleId="CommentReference">
    <w:name w:val="annotation reference"/>
    <w:rsid w:val="008222F7"/>
    <w:rPr>
      <w:sz w:val="16"/>
      <w:szCs w:val="16"/>
    </w:rPr>
  </w:style>
  <w:style w:type="paragraph" w:styleId="CommentText">
    <w:name w:val="annotation text"/>
    <w:basedOn w:val="Normal"/>
    <w:link w:val="CommentTextChar"/>
    <w:rsid w:val="008222F7"/>
  </w:style>
  <w:style w:type="character" w:customStyle="1" w:styleId="CommentTextChar">
    <w:name w:val="Comment Text Char"/>
    <w:basedOn w:val="DefaultParagraphFont"/>
    <w:link w:val="CommentText"/>
    <w:rsid w:val="008222F7"/>
  </w:style>
  <w:style w:type="paragraph" w:styleId="CommentSubject">
    <w:name w:val="annotation subject"/>
    <w:basedOn w:val="CommentText"/>
    <w:next w:val="CommentText"/>
    <w:link w:val="CommentSubjectChar"/>
    <w:rsid w:val="008222F7"/>
    <w:rPr>
      <w:b/>
      <w:bCs/>
    </w:rPr>
  </w:style>
  <w:style w:type="character" w:customStyle="1" w:styleId="CommentSubjectChar">
    <w:name w:val="Comment Subject Char"/>
    <w:link w:val="CommentSubject"/>
    <w:rsid w:val="008222F7"/>
    <w:rPr>
      <w:b/>
      <w:bCs/>
    </w:rPr>
  </w:style>
  <w:style w:type="paragraph" w:styleId="Revision">
    <w:name w:val="Revision"/>
    <w:hidden/>
    <w:uiPriority w:val="99"/>
    <w:semiHidden/>
    <w:rsid w:val="008222F7"/>
  </w:style>
  <w:style w:type="character" w:customStyle="1" w:styleId="BodyTextChar">
    <w:name w:val="Body Text Char"/>
    <w:link w:val="BodyText"/>
    <w:rsid w:val="00DF3566"/>
    <w:rPr>
      <w:sz w:val="24"/>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ink w:val="FootnoteText"/>
    <w:uiPriority w:val="99"/>
    <w:rsid w:val="00742F46"/>
    <w:rPr>
      <w:rFonts w:asciiTheme="minorHAnsi" w:hAnsiTheme="minorHAnsi" w:cstheme="minorHAnsi"/>
    </w:rPr>
  </w:style>
  <w:style w:type="paragraph" w:customStyle="1" w:styleId="Numbered">
    <w:name w:val="Numbered"/>
    <w:basedOn w:val="Normal"/>
    <w:link w:val="NumberedChar"/>
    <w:qFormat/>
    <w:rsid w:val="0061177F"/>
    <w:pPr>
      <w:numPr>
        <w:numId w:val="50"/>
      </w:numPr>
      <w:jc w:val="both"/>
    </w:pPr>
    <w:rPr>
      <w:sz w:val="24"/>
      <w:szCs w:val="24"/>
    </w:rPr>
  </w:style>
  <w:style w:type="character" w:customStyle="1" w:styleId="NumberedChar">
    <w:name w:val="Numbered Char"/>
    <w:link w:val="Numbered"/>
    <w:rsid w:val="0061177F"/>
    <w:rPr>
      <w:sz w:val="24"/>
      <w:szCs w:val="24"/>
    </w:rPr>
  </w:style>
  <w:style w:type="paragraph" w:customStyle="1" w:styleId="PRAGHeading2">
    <w:name w:val="PRAG Heading 2"/>
    <w:basedOn w:val="Normal"/>
    <w:rsid w:val="00D4662E"/>
    <w:pPr>
      <w:widowControl w:val="0"/>
      <w:numPr>
        <w:numId w:val="51"/>
      </w:numPr>
      <w:spacing w:before="100" w:after="100"/>
    </w:pPr>
    <w:rPr>
      <w:snapToGrid w:val="0"/>
      <w:sz w:val="24"/>
      <w:lang w:val="fr-FR" w:eastAsia="en-US"/>
    </w:rPr>
  </w:style>
  <w:style w:type="paragraph" w:customStyle="1" w:styleId="Text1">
    <w:name w:val="Text 1"/>
    <w:basedOn w:val="Normal"/>
    <w:link w:val="Text1Char"/>
    <w:qFormat/>
    <w:rsid w:val="00EC4820"/>
    <w:pPr>
      <w:spacing w:before="100" w:beforeAutospacing="1" w:after="100" w:afterAutospacing="1"/>
      <w:jc w:val="both"/>
    </w:pPr>
    <w:rPr>
      <w:b/>
      <w:sz w:val="24"/>
      <w:szCs w:val="24"/>
    </w:rPr>
  </w:style>
  <w:style w:type="character" w:customStyle="1" w:styleId="Text1Char">
    <w:name w:val="Text 1 Char"/>
    <w:link w:val="Text1"/>
    <w:rsid w:val="00EC4820"/>
    <w:rPr>
      <w:b/>
      <w:sz w:val="24"/>
      <w:szCs w:val="24"/>
    </w:rPr>
  </w:style>
  <w:style w:type="character" w:customStyle="1" w:styleId="BodyTextIndentChar">
    <w:name w:val="Body Text Indent Char"/>
    <w:link w:val="BodyTextIndent"/>
    <w:rsid w:val="00723F89"/>
    <w:rPr>
      <w:sz w:val="24"/>
    </w:rPr>
  </w:style>
  <w:style w:type="character" w:customStyle="1" w:styleId="HeaderChar">
    <w:name w:val="Header Char"/>
    <w:link w:val="Header"/>
    <w:uiPriority w:val="99"/>
    <w:rsid w:val="002A75C6"/>
  </w:style>
  <w:style w:type="paragraph" w:customStyle="1" w:styleId="titlefront">
    <w:name w:val="title_front"/>
    <w:basedOn w:val="Normal"/>
    <w:rsid w:val="00315E77"/>
    <w:pPr>
      <w:spacing w:before="240"/>
      <w:ind w:left="1701"/>
      <w:jc w:val="right"/>
    </w:pPr>
    <w:rPr>
      <w:rFonts w:ascii="Optima" w:hAnsi="Optima"/>
      <w:b/>
      <w:sz w:val="28"/>
    </w:rPr>
  </w:style>
  <w:style w:type="character" w:styleId="UnresolvedMention">
    <w:name w:val="Unresolved Mention"/>
    <w:basedOn w:val="DefaultParagraphFont"/>
    <w:uiPriority w:val="99"/>
    <w:semiHidden/>
    <w:unhideWhenUsed/>
    <w:rsid w:val="00CA28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016943">
      <w:bodyDiv w:val="1"/>
      <w:marLeft w:val="0"/>
      <w:marRight w:val="0"/>
      <w:marTop w:val="0"/>
      <w:marBottom w:val="0"/>
      <w:divBdr>
        <w:top w:val="none" w:sz="0" w:space="0" w:color="auto"/>
        <w:left w:val="none" w:sz="0" w:space="0" w:color="auto"/>
        <w:bottom w:val="none" w:sz="0" w:space="0" w:color="auto"/>
        <w:right w:val="none" w:sz="0" w:space="0" w:color="auto"/>
      </w:divBdr>
    </w:div>
    <w:div w:id="722484293">
      <w:bodyDiv w:val="1"/>
      <w:marLeft w:val="0"/>
      <w:marRight w:val="0"/>
      <w:marTop w:val="0"/>
      <w:marBottom w:val="0"/>
      <w:divBdr>
        <w:top w:val="none" w:sz="0" w:space="0" w:color="auto"/>
        <w:left w:val="none" w:sz="0" w:space="0" w:color="auto"/>
        <w:bottom w:val="none" w:sz="0" w:space="0" w:color="auto"/>
        <w:right w:val="none" w:sz="0" w:space="0" w:color="auto"/>
      </w:divBdr>
    </w:div>
    <w:div w:id="770903570">
      <w:bodyDiv w:val="1"/>
      <w:marLeft w:val="0"/>
      <w:marRight w:val="0"/>
      <w:marTop w:val="0"/>
      <w:marBottom w:val="0"/>
      <w:divBdr>
        <w:top w:val="none" w:sz="0" w:space="0" w:color="auto"/>
        <w:left w:val="none" w:sz="0" w:space="0" w:color="auto"/>
        <w:bottom w:val="none" w:sz="0" w:space="0" w:color="auto"/>
        <w:right w:val="none" w:sz="0" w:space="0" w:color="auto"/>
      </w:divBdr>
    </w:div>
    <w:div w:id="900793656">
      <w:bodyDiv w:val="1"/>
      <w:marLeft w:val="0"/>
      <w:marRight w:val="0"/>
      <w:marTop w:val="0"/>
      <w:marBottom w:val="0"/>
      <w:divBdr>
        <w:top w:val="none" w:sz="0" w:space="0" w:color="auto"/>
        <w:left w:val="none" w:sz="0" w:space="0" w:color="auto"/>
        <w:bottom w:val="none" w:sz="0" w:space="0" w:color="auto"/>
        <w:right w:val="none" w:sz="0" w:space="0" w:color="auto"/>
      </w:divBdr>
    </w:div>
    <w:div w:id="941373334">
      <w:bodyDiv w:val="1"/>
      <w:marLeft w:val="0"/>
      <w:marRight w:val="0"/>
      <w:marTop w:val="0"/>
      <w:marBottom w:val="0"/>
      <w:divBdr>
        <w:top w:val="none" w:sz="0" w:space="0" w:color="auto"/>
        <w:left w:val="none" w:sz="0" w:space="0" w:color="auto"/>
        <w:bottom w:val="none" w:sz="0" w:space="0" w:color="auto"/>
        <w:right w:val="none" w:sz="0" w:space="0" w:color="auto"/>
      </w:divBdr>
    </w:div>
    <w:div w:id="1035471140">
      <w:bodyDiv w:val="1"/>
      <w:marLeft w:val="0"/>
      <w:marRight w:val="0"/>
      <w:marTop w:val="0"/>
      <w:marBottom w:val="0"/>
      <w:divBdr>
        <w:top w:val="none" w:sz="0" w:space="0" w:color="auto"/>
        <w:left w:val="none" w:sz="0" w:space="0" w:color="auto"/>
        <w:bottom w:val="none" w:sz="0" w:space="0" w:color="auto"/>
        <w:right w:val="none" w:sz="0" w:space="0" w:color="auto"/>
      </w:divBdr>
    </w:div>
    <w:div w:id="1327246217">
      <w:bodyDiv w:val="1"/>
      <w:marLeft w:val="0"/>
      <w:marRight w:val="0"/>
      <w:marTop w:val="0"/>
      <w:marBottom w:val="0"/>
      <w:divBdr>
        <w:top w:val="none" w:sz="0" w:space="0" w:color="auto"/>
        <w:left w:val="none" w:sz="0" w:space="0" w:color="auto"/>
        <w:bottom w:val="none" w:sz="0" w:space="0" w:color="auto"/>
        <w:right w:val="none" w:sz="0" w:space="0" w:color="auto"/>
      </w:divBdr>
    </w:div>
    <w:div w:id="1718698738">
      <w:bodyDiv w:val="1"/>
      <w:marLeft w:val="0"/>
      <w:marRight w:val="0"/>
      <w:marTop w:val="0"/>
      <w:marBottom w:val="0"/>
      <w:divBdr>
        <w:top w:val="none" w:sz="0" w:space="0" w:color="auto"/>
        <w:left w:val="none" w:sz="0" w:space="0" w:color="auto"/>
        <w:bottom w:val="none" w:sz="0" w:space="0" w:color="auto"/>
        <w:right w:val="none" w:sz="0" w:space="0" w:color="auto"/>
      </w:divBdr>
    </w:div>
    <w:div w:id="1893996921">
      <w:bodyDiv w:val="1"/>
      <w:marLeft w:val="0"/>
      <w:marRight w:val="0"/>
      <w:marTop w:val="0"/>
      <w:marBottom w:val="0"/>
      <w:divBdr>
        <w:top w:val="none" w:sz="0" w:space="0" w:color="auto"/>
        <w:left w:val="none" w:sz="0" w:space="0" w:color="auto"/>
        <w:bottom w:val="none" w:sz="0" w:space="0" w:color="auto"/>
        <w:right w:val="none" w:sz="0" w:space="0" w:color="auto"/>
      </w:divBdr>
    </w:div>
    <w:div w:id="1933313824">
      <w:bodyDiv w:val="1"/>
      <w:marLeft w:val="0"/>
      <w:marRight w:val="0"/>
      <w:marTop w:val="0"/>
      <w:marBottom w:val="0"/>
      <w:divBdr>
        <w:top w:val="none" w:sz="0" w:space="0" w:color="auto"/>
        <w:left w:val="none" w:sz="0" w:space="0" w:color="auto"/>
        <w:bottom w:val="none" w:sz="0" w:space="0" w:color="auto"/>
        <w:right w:val="none" w:sz="0" w:space="0" w:color="auto"/>
      </w:divBdr>
    </w:div>
    <w:div w:id="1936472760">
      <w:bodyDiv w:val="1"/>
      <w:marLeft w:val="0"/>
      <w:marRight w:val="0"/>
      <w:marTop w:val="0"/>
      <w:marBottom w:val="0"/>
      <w:divBdr>
        <w:top w:val="none" w:sz="0" w:space="0" w:color="auto"/>
        <w:left w:val="none" w:sz="0" w:space="0" w:color="auto"/>
        <w:bottom w:val="none" w:sz="0" w:space="0" w:color="auto"/>
        <w:right w:val="none" w:sz="0" w:space="0" w:color="auto"/>
      </w:divBdr>
    </w:div>
    <w:div w:id="1948392608">
      <w:bodyDiv w:val="1"/>
      <w:marLeft w:val="0"/>
      <w:marRight w:val="0"/>
      <w:marTop w:val="0"/>
      <w:marBottom w:val="0"/>
      <w:divBdr>
        <w:top w:val="none" w:sz="0" w:space="0" w:color="auto"/>
        <w:left w:val="none" w:sz="0" w:space="0" w:color="auto"/>
        <w:bottom w:val="none" w:sz="0" w:space="0" w:color="auto"/>
        <w:right w:val="none" w:sz="0" w:space="0" w:color="auto"/>
      </w:divBdr>
    </w:div>
    <w:div w:id="210556945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hyperlink" Target="mailto:mirela.andoni@competitiveskills.or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ikis.ec.europa.eu/display/ExactExternalWiki/3.+Service+Contracts"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DD733-9E04-4A3E-872F-15DE80CCE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2163</Words>
  <Characters>12369</Characters>
  <DocSecurity>0</DocSecurity>
  <Lines>103</Lines>
  <Paragraphs>29</Paragraphs>
  <ScaleCrop>false</ScaleCrop>
  <LinksUpToDate>false</LinksUpToDate>
  <CharactersWithSpaces>14503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2018-07-03T12:42:00Z</cp:lastPrinted>
  <dcterms:created xsi:type="dcterms:W3CDTF">2025-02-28T09:52:00Z</dcterms:created>
  <dcterms:modified xsi:type="dcterms:W3CDTF">2025-03-08T14:49:00Z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kilbyrn</vt:lpwstr>
  </property>
</Properties>
</file>